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0C932" w14:textId="77777777" w:rsidR="004365CB" w:rsidRPr="00CC70B3" w:rsidRDefault="004365CB" w:rsidP="004365CB">
      <w:pPr>
        <w:rPr>
          <w:rFonts w:cs="Arial"/>
          <w:b/>
          <w:sz w:val="28"/>
          <w:szCs w:val="28"/>
          <w:u w:val="single"/>
        </w:rPr>
      </w:pPr>
      <w:bookmarkStart w:id="0" w:name="_GoBack"/>
      <w:bookmarkEnd w:id="0"/>
      <w:r w:rsidRPr="00CC70B3">
        <w:rPr>
          <w:rFonts w:cs="Arial"/>
          <w:b/>
          <w:sz w:val="28"/>
          <w:szCs w:val="28"/>
          <w:u w:val="single"/>
        </w:rPr>
        <w:t xml:space="preserve">LPC Meeting – Wednesday </w:t>
      </w:r>
      <w:r w:rsidR="00BE1077">
        <w:rPr>
          <w:rFonts w:cs="Arial"/>
          <w:b/>
          <w:sz w:val="28"/>
          <w:szCs w:val="28"/>
          <w:u w:val="single"/>
        </w:rPr>
        <w:t>11</w:t>
      </w:r>
      <w:r w:rsidR="00BE1077" w:rsidRPr="00BE1077">
        <w:rPr>
          <w:rFonts w:cs="Arial"/>
          <w:b/>
          <w:sz w:val="28"/>
          <w:szCs w:val="28"/>
          <w:u w:val="single"/>
          <w:vertAlign w:val="superscript"/>
        </w:rPr>
        <w:t>th</w:t>
      </w:r>
      <w:r w:rsidR="00BE1077">
        <w:rPr>
          <w:rFonts w:cs="Arial"/>
          <w:b/>
          <w:sz w:val="28"/>
          <w:szCs w:val="28"/>
          <w:u w:val="single"/>
        </w:rPr>
        <w:t xml:space="preserve"> January 2017</w:t>
      </w:r>
    </w:p>
    <w:p w14:paraId="376343D4" w14:textId="77777777" w:rsidR="004365CB" w:rsidRPr="00CC70B3" w:rsidRDefault="004365CB" w:rsidP="004365CB">
      <w:pPr>
        <w:rPr>
          <w:rFonts w:cs="Arial"/>
          <w:szCs w:val="24"/>
        </w:rPr>
      </w:pPr>
      <w:r w:rsidRPr="00CC70B3">
        <w:rPr>
          <w:rFonts w:cs="Arial"/>
          <w:szCs w:val="24"/>
        </w:rPr>
        <w:t>14a High Street, Staple Hill, Bristol, BS16 5HP</w:t>
      </w:r>
    </w:p>
    <w:p w14:paraId="762DEC7C" w14:textId="77777777" w:rsidR="004365CB" w:rsidRPr="00CC70B3" w:rsidRDefault="004365CB" w:rsidP="004365CB">
      <w:pPr>
        <w:rPr>
          <w:rFonts w:cs="Arial"/>
          <w:szCs w:val="24"/>
        </w:rPr>
      </w:pPr>
      <w:r w:rsidRPr="00CC70B3">
        <w:rPr>
          <w:rFonts w:cs="Arial"/>
          <w:szCs w:val="24"/>
        </w:rPr>
        <w:t>9am – 5pm</w:t>
      </w:r>
    </w:p>
    <w:p w14:paraId="5AD65465" w14:textId="77777777"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Richard Br</w:t>
      </w:r>
      <w:r w:rsidR="00CC2C88">
        <w:rPr>
          <w:rFonts w:cs="Arial"/>
          <w:szCs w:val="24"/>
        </w:rPr>
        <w:t>own, Tanzil Ahmed,</w:t>
      </w:r>
      <w:r>
        <w:rPr>
          <w:rFonts w:cs="Arial"/>
          <w:szCs w:val="24"/>
        </w:rPr>
        <w:t xml:space="preserve"> </w:t>
      </w:r>
      <w:r w:rsidRPr="00CC70B3">
        <w:rPr>
          <w:rFonts w:cs="Arial"/>
          <w:szCs w:val="24"/>
        </w:rPr>
        <w:t>Jerry Long</w:t>
      </w:r>
      <w:r w:rsidR="008A6117">
        <w:rPr>
          <w:rFonts w:cs="Arial"/>
          <w:szCs w:val="24"/>
        </w:rPr>
        <w:t>, David Tomlinson</w:t>
      </w:r>
      <w:r>
        <w:rPr>
          <w:rFonts w:cs="Arial"/>
          <w:szCs w:val="24"/>
        </w:rPr>
        <w:t xml:space="preserve">, Roger Herbert, Hilary Collyer, Anna White, Jenny </w:t>
      </w:r>
      <w:proofErr w:type="spellStart"/>
      <w:r>
        <w:rPr>
          <w:rFonts w:cs="Arial"/>
          <w:szCs w:val="24"/>
        </w:rPr>
        <w:t>Herdman</w:t>
      </w:r>
      <w:proofErr w:type="spellEnd"/>
      <w:r>
        <w:rPr>
          <w:rFonts w:cs="Arial"/>
          <w:szCs w:val="24"/>
        </w:rPr>
        <w:t xml:space="preserve">, Stuart </w:t>
      </w:r>
      <w:proofErr w:type="spellStart"/>
      <w:r>
        <w:rPr>
          <w:rFonts w:cs="Arial"/>
          <w:szCs w:val="24"/>
        </w:rPr>
        <w:t>Moul</w:t>
      </w:r>
      <w:proofErr w:type="spellEnd"/>
      <w:r>
        <w:rPr>
          <w:rFonts w:cs="Arial"/>
          <w:szCs w:val="24"/>
        </w:rPr>
        <w:t>, Alan Smith,</w:t>
      </w:r>
      <w:r w:rsidRPr="000F11B4">
        <w:rPr>
          <w:rFonts w:cs="Arial"/>
          <w:szCs w:val="24"/>
        </w:rPr>
        <w:t xml:space="preserve"> </w:t>
      </w:r>
      <w:r w:rsidR="00947759">
        <w:rPr>
          <w:rFonts w:cs="Arial"/>
          <w:szCs w:val="24"/>
        </w:rPr>
        <w:t>Matthew Robinson.</w:t>
      </w:r>
    </w:p>
    <w:p w14:paraId="6B709090" w14:textId="77777777" w:rsidR="004365CB" w:rsidRPr="00CC70B3"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sidR="008A6117">
        <w:rPr>
          <w:rFonts w:cs="Arial"/>
          <w:szCs w:val="24"/>
        </w:rPr>
        <w:t xml:space="preserve"> </w:t>
      </w:r>
      <w:proofErr w:type="spellStart"/>
      <w:r w:rsidR="008A6117">
        <w:rPr>
          <w:rFonts w:cs="Arial"/>
          <w:szCs w:val="24"/>
        </w:rPr>
        <w:t>Sadik</w:t>
      </w:r>
      <w:proofErr w:type="spellEnd"/>
      <w:r w:rsidR="008A6117">
        <w:rPr>
          <w:rFonts w:cs="Arial"/>
          <w:szCs w:val="24"/>
        </w:rPr>
        <w:t xml:space="preserve"> Al-Hassan</w:t>
      </w:r>
      <w:r w:rsidR="00C038DD">
        <w:rPr>
          <w:rFonts w:cs="Arial"/>
          <w:szCs w:val="24"/>
        </w:rPr>
        <w:t>, Chris Howland-Harris</w:t>
      </w:r>
    </w:p>
    <w:p w14:paraId="5866D767" w14:textId="77777777" w:rsidR="004365CB" w:rsidRDefault="004365CB" w:rsidP="004365CB">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7C626441" w14:textId="77777777" w:rsidR="004365CB" w:rsidRPr="00F90D25" w:rsidRDefault="004365CB" w:rsidP="004365CB">
      <w:pPr>
        <w:rPr>
          <w:rFonts w:cs="Arial"/>
          <w:sz w:val="22"/>
        </w:rPr>
      </w:pPr>
      <w:r w:rsidRPr="00CC70B3">
        <w:rPr>
          <w:rFonts w:cs="Arial"/>
          <w:szCs w:val="24"/>
          <w:u w:val="single"/>
        </w:rPr>
        <w:t xml:space="preserve">CCA nomination for report – </w:t>
      </w:r>
      <w:r w:rsidR="00F90D25">
        <w:rPr>
          <w:rFonts w:cs="Arial"/>
          <w:sz w:val="22"/>
        </w:rPr>
        <w:t>Report completed.</w:t>
      </w:r>
    </w:p>
    <w:p w14:paraId="65AD09A5" w14:textId="77777777" w:rsidR="004365CB" w:rsidRPr="00D94F74"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008A6117">
        <w:rPr>
          <w:rFonts w:asciiTheme="minorHAnsi" w:hAnsiTheme="minorHAnsi"/>
          <w:szCs w:val="24"/>
        </w:rPr>
        <w:t>Tanzil has completed the treasurer’s training.</w:t>
      </w:r>
    </w:p>
    <w:p w14:paraId="3A57FED8" w14:textId="77777777" w:rsidR="004365CB" w:rsidRDefault="004365CB" w:rsidP="004365CB">
      <w:pPr>
        <w:rPr>
          <w:u w:val="single"/>
        </w:rPr>
      </w:pPr>
      <w:r w:rsidRPr="0002633F">
        <w:rPr>
          <w:u w:val="single"/>
        </w:rPr>
        <w:t xml:space="preserve">Review of </w:t>
      </w:r>
      <w:r w:rsidR="006C55AF">
        <w:rPr>
          <w:u w:val="single"/>
        </w:rPr>
        <w:t>November</w:t>
      </w:r>
      <w:r w:rsidRPr="0002633F">
        <w:rPr>
          <w:u w:val="single"/>
        </w:rPr>
        <w:t xml:space="preserve"> Minutes &amp; Action Points.</w:t>
      </w:r>
    </w:p>
    <w:p w14:paraId="5CD880A1" w14:textId="77777777" w:rsidR="004365CB" w:rsidRDefault="004365CB" w:rsidP="004365CB">
      <w:pPr>
        <w:rPr>
          <w:sz w:val="22"/>
        </w:rPr>
      </w:pPr>
      <w:r>
        <w:rPr>
          <w:sz w:val="22"/>
        </w:rPr>
        <w:t>Minutes agreed and will be posted on the website.</w:t>
      </w:r>
    </w:p>
    <w:p w14:paraId="78CB8A5C" w14:textId="77777777" w:rsidR="004365CB" w:rsidRDefault="004365CB" w:rsidP="004365CB">
      <w:pPr>
        <w:rPr>
          <w:szCs w:val="24"/>
          <w:u w:val="single"/>
        </w:rPr>
      </w:pPr>
      <w:r w:rsidRPr="00011406">
        <w:rPr>
          <w:szCs w:val="24"/>
          <w:u w:val="single"/>
        </w:rPr>
        <w:t>Contract applications.</w:t>
      </w:r>
    </w:p>
    <w:p w14:paraId="3387DE83" w14:textId="77777777" w:rsidR="004365CB" w:rsidRPr="00D20526" w:rsidRDefault="004365CB" w:rsidP="004365CB">
      <w:pPr>
        <w:rPr>
          <w:sz w:val="22"/>
        </w:rPr>
      </w:pPr>
      <w:r>
        <w:rPr>
          <w:sz w:val="22"/>
        </w:rPr>
        <w:t>Applications reviewed.</w:t>
      </w:r>
    </w:p>
    <w:p w14:paraId="7E70216D" w14:textId="77777777" w:rsidR="009474A0" w:rsidRDefault="004365CB" w:rsidP="004365CB">
      <w:pPr>
        <w:rPr>
          <w:u w:val="single"/>
        </w:rPr>
      </w:pPr>
      <w:r w:rsidRPr="00B71DFA">
        <w:rPr>
          <w:u w:val="single"/>
        </w:rPr>
        <w:t>Treasurers report</w:t>
      </w:r>
      <w:r w:rsidR="00BE1077">
        <w:rPr>
          <w:u w:val="single"/>
        </w:rPr>
        <w:t xml:space="preserve"> &amp; Draft Budget 2017/2018</w:t>
      </w:r>
    </w:p>
    <w:p w14:paraId="2EBF4AA2" w14:textId="77777777" w:rsidR="00BE1077" w:rsidRPr="00BE1077" w:rsidRDefault="0062516C" w:rsidP="004365CB">
      <w:pPr>
        <w:rPr>
          <w:sz w:val="22"/>
        </w:rPr>
      </w:pPr>
      <w:r>
        <w:rPr>
          <w:sz w:val="22"/>
        </w:rPr>
        <w:t>Review of</w:t>
      </w:r>
      <w:r w:rsidR="007C1648">
        <w:rPr>
          <w:sz w:val="22"/>
        </w:rPr>
        <w:t xml:space="preserve"> current</w:t>
      </w:r>
      <w:r>
        <w:rPr>
          <w:sz w:val="22"/>
        </w:rPr>
        <w:t xml:space="preserve"> finances</w:t>
      </w:r>
      <w:r w:rsidR="00C320E3">
        <w:rPr>
          <w:sz w:val="22"/>
        </w:rPr>
        <w:t xml:space="preserve"> and predicted increases for the next year.</w:t>
      </w:r>
    </w:p>
    <w:p w14:paraId="7B9F0263" w14:textId="77777777" w:rsidR="00BE1077" w:rsidRDefault="00BE1077" w:rsidP="004365CB">
      <w:pPr>
        <w:rPr>
          <w:u w:val="single"/>
        </w:rPr>
      </w:pPr>
      <w:r>
        <w:rPr>
          <w:u w:val="single"/>
        </w:rPr>
        <w:t>Levy for next Financial Year</w:t>
      </w:r>
    </w:p>
    <w:p w14:paraId="1E2B927E" w14:textId="77777777" w:rsidR="00BF5A4A" w:rsidRDefault="00BF5A4A" w:rsidP="004365CB">
      <w:pPr>
        <w:rPr>
          <w:sz w:val="22"/>
        </w:rPr>
      </w:pPr>
      <w:r>
        <w:rPr>
          <w:sz w:val="22"/>
        </w:rPr>
        <w:t>No increase for the LPC to pay PSNC, it has been confirmed this will stay the same.</w:t>
      </w:r>
    </w:p>
    <w:p w14:paraId="089FAF70" w14:textId="77777777" w:rsidR="00BE1077" w:rsidRDefault="00BF5A4A" w:rsidP="004365CB">
      <w:pPr>
        <w:rPr>
          <w:sz w:val="22"/>
        </w:rPr>
      </w:pPr>
      <w:r>
        <w:rPr>
          <w:sz w:val="22"/>
        </w:rPr>
        <w:t>Discussion around the upco</w:t>
      </w:r>
      <w:r w:rsidR="00271955">
        <w:rPr>
          <w:sz w:val="22"/>
        </w:rPr>
        <w:t>ming costs including the £24,187</w:t>
      </w:r>
      <w:r>
        <w:rPr>
          <w:sz w:val="22"/>
        </w:rPr>
        <w:t xml:space="preserve"> the LP</w:t>
      </w:r>
      <w:r w:rsidR="00271955">
        <w:rPr>
          <w:sz w:val="22"/>
        </w:rPr>
        <w:t>C has to pay for judicial review.</w:t>
      </w:r>
      <w:r w:rsidR="00A806D3">
        <w:rPr>
          <w:sz w:val="22"/>
        </w:rPr>
        <w:t xml:space="preserve"> </w:t>
      </w:r>
    </w:p>
    <w:p w14:paraId="711A0FFC" w14:textId="77777777" w:rsidR="00887E31" w:rsidRDefault="00887E31" w:rsidP="004365CB">
      <w:pPr>
        <w:rPr>
          <w:sz w:val="22"/>
        </w:rPr>
      </w:pPr>
      <w:r>
        <w:rPr>
          <w:sz w:val="22"/>
        </w:rPr>
        <w:t>Discussion around whether the committee could cut costs</w:t>
      </w:r>
      <w:r w:rsidR="00B927CA">
        <w:rPr>
          <w:sz w:val="22"/>
        </w:rPr>
        <w:t xml:space="preserve">, </w:t>
      </w:r>
      <w:r w:rsidR="004169D5">
        <w:rPr>
          <w:sz w:val="22"/>
        </w:rPr>
        <w:t>committee head count, regularity of meetings</w:t>
      </w:r>
      <w:r w:rsidR="00BF1D67">
        <w:rPr>
          <w:sz w:val="22"/>
        </w:rPr>
        <w:t>, possibi</w:t>
      </w:r>
      <w:r w:rsidR="00DC3271">
        <w:rPr>
          <w:sz w:val="22"/>
        </w:rPr>
        <w:t xml:space="preserve">lity of using conference calls, </w:t>
      </w:r>
      <w:r w:rsidR="00B46F06">
        <w:rPr>
          <w:sz w:val="22"/>
        </w:rPr>
        <w:t xml:space="preserve">roles within the LPC such </w:t>
      </w:r>
      <w:r w:rsidR="00947759">
        <w:rPr>
          <w:sz w:val="22"/>
        </w:rPr>
        <w:t>as - QPS M</w:t>
      </w:r>
      <w:r w:rsidR="00E9716B">
        <w:rPr>
          <w:sz w:val="22"/>
        </w:rPr>
        <w:t>anager, Implem</w:t>
      </w:r>
      <w:r w:rsidR="0078287D">
        <w:rPr>
          <w:sz w:val="22"/>
        </w:rPr>
        <w:t>entation Manager, HLP manager, Engagement O</w:t>
      </w:r>
      <w:r w:rsidR="00E9716B">
        <w:rPr>
          <w:sz w:val="22"/>
        </w:rPr>
        <w:t>fficer.</w:t>
      </w:r>
      <w:r w:rsidR="00AC7192">
        <w:rPr>
          <w:sz w:val="22"/>
        </w:rPr>
        <w:t xml:space="preserve"> </w:t>
      </w:r>
      <w:r w:rsidR="004B17CC">
        <w:rPr>
          <w:sz w:val="22"/>
        </w:rPr>
        <w:t>Discussion around how we have al</w:t>
      </w:r>
      <w:r w:rsidR="00BB309F">
        <w:rPr>
          <w:sz w:val="22"/>
        </w:rPr>
        <w:t xml:space="preserve">ready cut costs over the past 2 to </w:t>
      </w:r>
      <w:r w:rsidR="004B17CC">
        <w:rPr>
          <w:sz w:val="22"/>
        </w:rPr>
        <w:t>3 years, such as reduction in training, using the office for training events, relocating the office to Staple Hill from Flax Bourton.</w:t>
      </w:r>
    </w:p>
    <w:p w14:paraId="0FE42E83" w14:textId="77777777" w:rsidR="00AC7192" w:rsidRDefault="00AC7192" w:rsidP="004365CB">
      <w:pPr>
        <w:rPr>
          <w:sz w:val="22"/>
        </w:rPr>
      </w:pPr>
      <w:r>
        <w:rPr>
          <w:sz w:val="22"/>
        </w:rPr>
        <w:t xml:space="preserve">Small breakout groups </w:t>
      </w:r>
      <w:r w:rsidR="00436D1E">
        <w:rPr>
          <w:sz w:val="22"/>
        </w:rPr>
        <w:t xml:space="preserve">to discuss possible cuts to costs that the committee could make. </w:t>
      </w:r>
    </w:p>
    <w:p w14:paraId="3FD903B9" w14:textId="77777777" w:rsidR="00BF5A4A" w:rsidRDefault="005358A2" w:rsidP="004365CB">
      <w:pPr>
        <w:rPr>
          <w:sz w:val="22"/>
        </w:rPr>
      </w:pPr>
      <w:r>
        <w:rPr>
          <w:sz w:val="22"/>
        </w:rPr>
        <w:t>Avon’s levy is “variable</w:t>
      </w:r>
      <w:r w:rsidR="00BF5A4A">
        <w:rPr>
          <w:sz w:val="22"/>
        </w:rPr>
        <w:t xml:space="preserve">” and changes depending on </w:t>
      </w:r>
      <w:r>
        <w:rPr>
          <w:sz w:val="22"/>
        </w:rPr>
        <w:t>NHS income. Most</w:t>
      </w:r>
      <w:r w:rsidR="00BF5A4A">
        <w:rPr>
          <w:sz w:val="22"/>
        </w:rPr>
        <w:t xml:space="preserve"> LPC’s have a fixed levy.</w:t>
      </w:r>
      <w:r w:rsidR="00E9716B">
        <w:rPr>
          <w:sz w:val="22"/>
        </w:rPr>
        <w:t xml:space="preserve"> Comparison with</w:t>
      </w:r>
      <w:r w:rsidR="00435D49">
        <w:rPr>
          <w:sz w:val="22"/>
        </w:rPr>
        <w:t xml:space="preserve"> other </w:t>
      </w:r>
      <w:r>
        <w:rPr>
          <w:sz w:val="22"/>
        </w:rPr>
        <w:t>LPC’s and what levy they charge were discussed.</w:t>
      </w:r>
    </w:p>
    <w:p w14:paraId="0370A987" w14:textId="77777777" w:rsidR="00012D4D" w:rsidRDefault="00662A64" w:rsidP="004365CB">
      <w:pPr>
        <w:rPr>
          <w:sz w:val="22"/>
        </w:rPr>
      </w:pPr>
      <w:r w:rsidRPr="005358A2">
        <w:rPr>
          <w:sz w:val="22"/>
        </w:rPr>
        <w:t xml:space="preserve">Proposed by </w:t>
      </w:r>
      <w:r w:rsidR="000336D3" w:rsidRPr="005358A2">
        <w:rPr>
          <w:sz w:val="22"/>
        </w:rPr>
        <w:t xml:space="preserve">Lisa Fisher </w:t>
      </w:r>
      <w:r w:rsidR="00012D4D">
        <w:rPr>
          <w:sz w:val="22"/>
        </w:rPr>
        <w:t xml:space="preserve">to change the levy </w:t>
      </w:r>
      <w:r w:rsidR="00146511">
        <w:rPr>
          <w:sz w:val="22"/>
        </w:rPr>
        <w:t>from “Flexible” to “Fixed”</w:t>
      </w:r>
      <w:r w:rsidR="00D14751">
        <w:rPr>
          <w:sz w:val="22"/>
        </w:rPr>
        <w:t xml:space="preserve"> </w:t>
      </w:r>
      <w:r w:rsidR="000336D3">
        <w:rPr>
          <w:sz w:val="22"/>
        </w:rPr>
        <w:t>seconded by Tanzil Ahmed.</w:t>
      </w:r>
      <w:r w:rsidR="00D14751">
        <w:rPr>
          <w:sz w:val="22"/>
        </w:rPr>
        <w:t xml:space="preserve"> </w:t>
      </w:r>
      <w:r w:rsidR="0093640E">
        <w:rPr>
          <w:sz w:val="22"/>
        </w:rPr>
        <w:t xml:space="preserve">Vote taken </w:t>
      </w:r>
      <w:r w:rsidR="00947759" w:rsidRPr="005358A2">
        <w:rPr>
          <w:sz w:val="22"/>
        </w:rPr>
        <w:t>9</w:t>
      </w:r>
      <w:r w:rsidR="004E6E18" w:rsidRPr="005358A2">
        <w:rPr>
          <w:sz w:val="22"/>
        </w:rPr>
        <w:t xml:space="preserve"> for and </w:t>
      </w:r>
      <w:r w:rsidR="000C2A4C" w:rsidRPr="005358A2">
        <w:rPr>
          <w:sz w:val="22"/>
        </w:rPr>
        <w:t>1 against</w:t>
      </w:r>
      <w:r w:rsidR="000C2A4C">
        <w:rPr>
          <w:sz w:val="22"/>
        </w:rPr>
        <w:t xml:space="preserve">. </w:t>
      </w:r>
      <w:r w:rsidR="009C68B0">
        <w:rPr>
          <w:sz w:val="22"/>
        </w:rPr>
        <w:t>We will inform the contractors in writing.</w:t>
      </w:r>
    </w:p>
    <w:p w14:paraId="142440F1" w14:textId="77777777" w:rsidR="004503AF" w:rsidRDefault="004503AF" w:rsidP="004365CB">
      <w:pPr>
        <w:rPr>
          <w:sz w:val="22"/>
        </w:rPr>
      </w:pPr>
      <w:r>
        <w:rPr>
          <w:sz w:val="22"/>
        </w:rPr>
        <w:t>David Tomlinson proposed we take the levy back to what it was in 2014</w:t>
      </w:r>
      <w:r w:rsidR="004E6E18">
        <w:rPr>
          <w:sz w:val="22"/>
        </w:rPr>
        <w:t xml:space="preserve"> which was documented in the letter sent to contractors in 2014</w:t>
      </w:r>
      <w:r>
        <w:rPr>
          <w:sz w:val="22"/>
        </w:rPr>
        <w:t xml:space="preserve">, seconded by Jenny </w:t>
      </w:r>
      <w:proofErr w:type="spellStart"/>
      <w:r>
        <w:rPr>
          <w:sz w:val="22"/>
        </w:rPr>
        <w:t>Herdman</w:t>
      </w:r>
      <w:proofErr w:type="spellEnd"/>
      <w:r>
        <w:rPr>
          <w:sz w:val="22"/>
        </w:rPr>
        <w:t>.</w:t>
      </w:r>
      <w:r w:rsidR="004E6E18">
        <w:rPr>
          <w:sz w:val="22"/>
        </w:rPr>
        <w:t xml:space="preserve"> Vote taken </w:t>
      </w:r>
      <w:r w:rsidR="00947759" w:rsidRPr="005358A2">
        <w:rPr>
          <w:sz w:val="22"/>
        </w:rPr>
        <w:t>9</w:t>
      </w:r>
      <w:r w:rsidR="004E6E18" w:rsidRPr="005358A2">
        <w:rPr>
          <w:sz w:val="22"/>
        </w:rPr>
        <w:t xml:space="preserve"> for and 1 against.</w:t>
      </w:r>
      <w:r w:rsidR="00770451">
        <w:rPr>
          <w:sz w:val="22"/>
        </w:rPr>
        <w:t xml:space="preserve"> We will inform the contractors in writing.</w:t>
      </w:r>
    </w:p>
    <w:p w14:paraId="4DDC070F" w14:textId="77777777" w:rsidR="004E6E18" w:rsidRDefault="004E6E18" w:rsidP="004E6E18">
      <w:pPr>
        <w:rPr>
          <w:sz w:val="22"/>
        </w:rPr>
      </w:pPr>
      <w:r>
        <w:rPr>
          <w:sz w:val="22"/>
        </w:rPr>
        <w:t>Avon LPC is currently running on 1 less committee member</w:t>
      </w:r>
      <w:r w:rsidR="00947759">
        <w:rPr>
          <w:sz w:val="22"/>
        </w:rPr>
        <w:t xml:space="preserve"> (a CCA representative)</w:t>
      </w:r>
      <w:r>
        <w:rPr>
          <w:sz w:val="22"/>
        </w:rPr>
        <w:t xml:space="preserve">, </w:t>
      </w:r>
      <w:r w:rsidR="009C68B0">
        <w:rPr>
          <w:sz w:val="22"/>
        </w:rPr>
        <w:t>p</w:t>
      </w:r>
      <w:r>
        <w:rPr>
          <w:sz w:val="22"/>
        </w:rPr>
        <w:t xml:space="preserve">roposed by </w:t>
      </w:r>
      <w:r w:rsidR="009C68B0">
        <w:rPr>
          <w:sz w:val="22"/>
        </w:rPr>
        <w:t xml:space="preserve">Stuart </w:t>
      </w:r>
      <w:proofErr w:type="spellStart"/>
      <w:r w:rsidR="009C68B0">
        <w:rPr>
          <w:sz w:val="22"/>
        </w:rPr>
        <w:t>Moul</w:t>
      </w:r>
      <w:proofErr w:type="spellEnd"/>
      <w:r w:rsidR="009C68B0">
        <w:rPr>
          <w:sz w:val="22"/>
        </w:rPr>
        <w:t xml:space="preserve"> </w:t>
      </w:r>
      <w:r>
        <w:rPr>
          <w:sz w:val="22"/>
        </w:rPr>
        <w:t xml:space="preserve">to not replace that </w:t>
      </w:r>
      <w:r w:rsidR="0057262A">
        <w:rPr>
          <w:sz w:val="22"/>
        </w:rPr>
        <w:t xml:space="preserve">CCA </w:t>
      </w:r>
      <w:r>
        <w:rPr>
          <w:sz w:val="22"/>
        </w:rPr>
        <w:t xml:space="preserve">member, seconded by </w:t>
      </w:r>
      <w:r w:rsidR="009C68B0">
        <w:rPr>
          <w:sz w:val="22"/>
        </w:rPr>
        <w:t>Matt Robinson. Vote taken – unanimous.</w:t>
      </w:r>
      <w:r w:rsidR="00947759">
        <w:rPr>
          <w:sz w:val="22"/>
        </w:rPr>
        <w:t xml:space="preserve"> This will be communicated</w:t>
      </w:r>
      <w:r w:rsidR="007C5488">
        <w:rPr>
          <w:sz w:val="22"/>
        </w:rPr>
        <w:t xml:space="preserve"> to the CCA.</w:t>
      </w:r>
    </w:p>
    <w:p w14:paraId="0D07BC6B" w14:textId="77777777" w:rsidR="004E6E18" w:rsidRPr="00BE1077" w:rsidRDefault="009C68B0" w:rsidP="004365CB">
      <w:pPr>
        <w:rPr>
          <w:sz w:val="22"/>
        </w:rPr>
      </w:pPr>
      <w:r>
        <w:rPr>
          <w:sz w:val="22"/>
        </w:rPr>
        <w:lastRenderedPageBreak/>
        <w:t>It has bee</w:t>
      </w:r>
      <w:r w:rsidR="00947759">
        <w:rPr>
          <w:sz w:val="22"/>
        </w:rPr>
        <w:t>n agreed that the committee will</w:t>
      </w:r>
      <w:r>
        <w:rPr>
          <w:sz w:val="22"/>
        </w:rPr>
        <w:t xml:space="preserve"> put together “A value for money docu</w:t>
      </w:r>
      <w:r w:rsidR="00947759">
        <w:rPr>
          <w:sz w:val="22"/>
        </w:rPr>
        <w:t>ment” to show what Avon LPC</w:t>
      </w:r>
      <w:r>
        <w:rPr>
          <w:sz w:val="22"/>
        </w:rPr>
        <w:t xml:space="preserve"> has done for the contractors. The committee will continue to review the costs throughout the year</w:t>
      </w:r>
      <w:r w:rsidR="007C5488">
        <w:rPr>
          <w:sz w:val="22"/>
        </w:rPr>
        <w:t xml:space="preserve">. </w:t>
      </w:r>
    </w:p>
    <w:p w14:paraId="7CD412E9" w14:textId="77777777" w:rsidR="00BE1077" w:rsidRDefault="00BE1077" w:rsidP="004365CB">
      <w:pPr>
        <w:rPr>
          <w:u w:val="single"/>
        </w:rPr>
      </w:pPr>
      <w:r>
        <w:rPr>
          <w:u w:val="single"/>
        </w:rPr>
        <w:t xml:space="preserve">Quality Payment Support Manager </w:t>
      </w:r>
      <w:r w:rsidR="00AE34F6">
        <w:rPr>
          <w:u w:val="single"/>
        </w:rPr>
        <w:t xml:space="preserve">&amp; HLP </w:t>
      </w:r>
      <w:r>
        <w:rPr>
          <w:u w:val="single"/>
        </w:rPr>
        <w:t>Update</w:t>
      </w:r>
    </w:p>
    <w:p w14:paraId="6EE65DC4" w14:textId="77777777" w:rsidR="00BE1077" w:rsidRDefault="006B21C0" w:rsidP="004365CB">
      <w:pPr>
        <w:rPr>
          <w:sz w:val="22"/>
        </w:rPr>
      </w:pPr>
      <w:r>
        <w:rPr>
          <w:sz w:val="22"/>
        </w:rPr>
        <w:t xml:space="preserve">Nine workshops have been held, with over 80 people attending. SCR Training is being held tonight. All independent contractors have been called to offer them support with Quality Payments. Judith Poulton has put together all the information the pharmacies need to achieve HLP level 1, this can be found on the LPC website. Training for safeguarding and HLP has been organised for February. </w:t>
      </w:r>
    </w:p>
    <w:p w14:paraId="16A8226A" w14:textId="77777777" w:rsidR="004C6FFB" w:rsidRDefault="004C6FFB" w:rsidP="004365CB">
      <w:pPr>
        <w:rPr>
          <w:sz w:val="22"/>
        </w:rPr>
      </w:pPr>
      <w:r>
        <w:rPr>
          <w:sz w:val="22"/>
        </w:rPr>
        <w:t xml:space="preserve">Discussion around the </w:t>
      </w:r>
      <w:r w:rsidR="00B90897">
        <w:rPr>
          <w:sz w:val="22"/>
        </w:rPr>
        <w:t>“</w:t>
      </w:r>
      <w:r>
        <w:rPr>
          <w:sz w:val="22"/>
        </w:rPr>
        <w:t>Gate Way</w:t>
      </w:r>
      <w:r w:rsidR="00B90897">
        <w:rPr>
          <w:sz w:val="22"/>
        </w:rPr>
        <w:t>”</w:t>
      </w:r>
      <w:r>
        <w:rPr>
          <w:sz w:val="22"/>
        </w:rPr>
        <w:t xml:space="preserve"> crit</w:t>
      </w:r>
      <w:r w:rsidR="00BD7652">
        <w:rPr>
          <w:sz w:val="22"/>
        </w:rPr>
        <w:t>eria for pharmacies, this is now on PharmOutcomes</w:t>
      </w:r>
      <w:r w:rsidR="00B90897">
        <w:rPr>
          <w:sz w:val="22"/>
        </w:rPr>
        <w:t xml:space="preserve"> for the pharmacies to </w:t>
      </w:r>
      <w:r w:rsidR="006A04F4">
        <w:rPr>
          <w:sz w:val="22"/>
        </w:rPr>
        <w:t xml:space="preserve">complete </w:t>
      </w:r>
      <w:r w:rsidR="00F0399D">
        <w:rPr>
          <w:sz w:val="22"/>
        </w:rPr>
        <w:t xml:space="preserve">to show how much they have completed. </w:t>
      </w:r>
    </w:p>
    <w:p w14:paraId="4B3CF9E0" w14:textId="77777777" w:rsidR="00BF6A52" w:rsidRDefault="008B6B34" w:rsidP="004365CB">
      <w:pPr>
        <w:rPr>
          <w:sz w:val="22"/>
        </w:rPr>
      </w:pPr>
      <w:r>
        <w:rPr>
          <w:sz w:val="22"/>
        </w:rPr>
        <w:t xml:space="preserve">Discussion around needing a written report to show “Near Misses”, </w:t>
      </w:r>
      <w:r w:rsidR="00BF6A52">
        <w:rPr>
          <w:sz w:val="22"/>
        </w:rPr>
        <w:t xml:space="preserve">Richard has put together a </w:t>
      </w:r>
      <w:r>
        <w:rPr>
          <w:sz w:val="22"/>
        </w:rPr>
        <w:t xml:space="preserve">service on PharmOutcomes for pharmacies to log their </w:t>
      </w:r>
      <w:r w:rsidR="00BF6A52">
        <w:rPr>
          <w:sz w:val="22"/>
        </w:rPr>
        <w:t>“Near Miss</w:t>
      </w:r>
      <w:r>
        <w:rPr>
          <w:sz w:val="22"/>
        </w:rPr>
        <w:t>es</w:t>
      </w:r>
      <w:r w:rsidR="00BF6A52">
        <w:rPr>
          <w:sz w:val="22"/>
        </w:rPr>
        <w:t>”</w:t>
      </w:r>
      <w:r>
        <w:rPr>
          <w:sz w:val="22"/>
        </w:rPr>
        <w:t xml:space="preserve">, this will generate a report which will give them the proof they need. </w:t>
      </w:r>
    </w:p>
    <w:p w14:paraId="7D4AD725" w14:textId="77777777" w:rsidR="008B6B34" w:rsidRDefault="000D2658" w:rsidP="004365CB">
      <w:pPr>
        <w:rPr>
          <w:sz w:val="22"/>
        </w:rPr>
      </w:pPr>
      <w:r>
        <w:rPr>
          <w:sz w:val="22"/>
        </w:rPr>
        <w:t>HLP section</w:t>
      </w:r>
      <w:r w:rsidR="007A73A1">
        <w:rPr>
          <w:sz w:val="22"/>
        </w:rPr>
        <w:t xml:space="preserve">, All information is in one place on the LPC website. </w:t>
      </w:r>
      <w:r>
        <w:rPr>
          <w:sz w:val="22"/>
        </w:rPr>
        <w:t xml:space="preserve"> </w:t>
      </w:r>
      <w:r w:rsidR="004A0C6F">
        <w:rPr>
          <w:sz w:val="22"/>
        </w:rPr>
        <w:t xml:space="preserve">Avon Healthcare Service (AHS) </w:t>
      </w:r>
      <w:r>
        <w:rPr>
          <w:sz w:val="22"/>
        </w:rPr>
        <w:t>are</w:t>
      </w:r>
      <w:r w:rsidR="008335A3">
        <w:rPr>
          <w:sz w:val="22"/>
        </w:rPr>
        <w:t xml:space="preserve"> offering face to face </w:t>
      </w:r>
      <w:r w:rsidR="00456770">
        <w:rPr>
          <w:sz w:val="22"/>
        </w:rPr>
        <w:t xml:space="preserve">leadership </w:t>
      </w:r>
      <w:r w:rsidR="008335A3">
        <w:rPr>
          <w:sz w:val="22"/>
        </w:rPr>
        <w:t>tr</w:t>
      </w:r>
      <w:r w:rsidR="00421729">
        <w:rPr>
          <w:sz w:val="22"/>
        </w:rPr>
        <w:t>aining</w:t>
      </w:r>
      <w:r w:rsidR="008335A3">
        <w:rPr>
          <w:sz w:val="22"/>
        </w:rPr>
        <w:t xml:space="preserve">, there is a cost per pharmacy - £100 for a non-member, £70 for AHS members. </w:t>
      </w:r>
      <w:r w:rsidR="004A0C6F">
        <w:rPr>
          <w:sz w:val="22"/>
        </w:rPr>
        <w:t xml:space="preserve">HLP Champion training is also being offered – 2 half days, includes the exam – cost is £100 for non-members, £70 for AHS members, this includes the £20 fee for the exam. </w:t>
      </w:r>
    </w:p>
    <w:p w14:paraId="3B2C9F4D" w14:textId="77777777" w:rsidR="00BE1077" w:rsidRPr="00BE1077" w:rsidRDefault="00941F30" w:rsidP="004365CB">
      <w:pPr>
        <w:rPr>
          <w:sz w:val="22"/>
        </w:rPr>
      </w:pPr>
      <w:r>
        <w:rPr>
          <w:sz w:val="22"/>
        </w:rPr>
        <w:t>There will be 3 Tier options, Bronze</w:t>
      </w:r>
      <w:r w:rsidR="00C92E7F">
        <w:rPr>
          <w:sz w:val="22"/>
        </w:rPr>
        <w:t xml:space="preserve"> (Via LPC</w:t>
      </w:r>
      <w:r w:rsidR="00770451">
        <w:rPr>
          <w:sz w:val="22"/>
        </w:rPr>
        <w:t xml:space="preserve"> (free)</w:t>
      </w:r>
      <w:r w:rsidR="00C92E7F">
        <w:rPr>
          <w:sz w:val="22"/>
        </w:rPr>
        <w:t>)</w:t>
      </w:r>
      <w:r w:rsidR="00080B3B">
        <w:rPr>
          <w:sz w:val="22"/>
        </w:rPr>
        <w:t>,</w:t>
      </w:r>
      <w:r w:rsidR="00CF0A80">
        <w:rPr>
          <w:sz w:val="22"/>
        </w:rPr>
        <w:t xml:space="preserve"> </w:t>
      </w:r>
      <w:r>
        <w:rPr>
          <w:sz w:val="22"/>
        </w:rPr>
        <w:t>Silver</w:t>
      </w:r>
      <w:r w:rsidR="00CF0A80">
        <w:rPr>
          <w:sz w:val="22"/>
        </w:rPr>
        <w:t xml:space="preserve"> </w:t>
      </w:r>
      <w:r w:rsidR="00C92E7F">
        <w:rPr>
          <w:sz w:val="22"/>
        </w:rPr>
        <w:t xml:space="preserve">(via AHS) </w:t>
      </w:r>
      <w:r w:rsidR="00080B3B">
        <w:rPr>
          <w:sz w:val="22"/>
        </w:rPr>
        <w:t xml:space="preserve">&amp; Gold </w:t>
      </w:r>
      <w:r w:rsidR="00C92E7F">
        <w:rPr>
          <w:sz w:val="22"/>
        </w:rPr>
        <w:t xml:space="preserve">(via AHS) </w:t>
      </w:r>
      <w:r>
        <w:rPr>
          <w:sz w:val="22"/>
        </w:rPr>
        <w:t>depending</w:t>
      </w:r>
      <w:r w:rsidR="00080B3B">
        <w:rPr>
          <w:sz w:val="22"/>
        </w:rPr>
        <w:t xml:space="preserve"> on the level of support pharmacies require to be a HLP, there will be a cost for</w:t>
      </w:r>
      <w:r w:rsidR="00770451">
        <w:rPr>
          <w:sz w:val="22"/>
        </w:rPr>
        <w:t xml:space="preserve"> the</w:t>
      </w:r>
      <w:r w:rsidR="00080B3B">
        <w:rPr>
          <w:sz w:val="22"/>
        </w:rPr>
        <w:t xml:space="preserve"> </w:t>
      </w:r>
      <w:r w:rsidR="00770451">
        <w:rPr>
          <w:sz w:val="22"/>
        </w:rPr>
        <w:t>AHS</w:t>
      </w:r>
      <w:r w:rsidR="00C92E7F">
        <w:rPr>
          <w:sz w:val="22"/>
        </w:rPr>
        <w:t xml:space="preserve"> </w:t>
      </w:r>
      <w:r w:rsidR="007A73A1">
        <w:rPr>
          <w:sz w:val="22"/>
        </w:rPr>
        <w:t>services, which will be confirmed.</w:t>
      </w:r>
    </w:p>
    <w:p w14:paraId="39E8265D" w14:textId="77777777" w:rsidR="00BE1077" w:rsidRDefault="00BE1077" w:rsidP="004365CB">
      <w:pPr>
        <w:rPr>
          <w:u w:val="single"/>
        </w:rPr>
      </w:pPr>
      <w:r>
        <w:rPr>
          <w:u w:val="single"/>
        </w:rPr>
        <w:t>Leah Morgan – Young Adult Carer Support &amp; Development Worker</w:t>
      </w:r>
    </w:p>
    <w:p w14:paraId="1A148C03" w14:textId="77777777" w:rsidR="00BE1077" w:rsidRDefault="00651741" w:rsidP="004365CB">
      <w:pPr>
        <w:rPr>
          <w:sz w:val="22"/>
        </w:rPr>
      </w:pPr>
      <w:r>
        <w:rPr>
          <w:sz w:val="22"/>
        </w:rPr>
        <w:t xml:space="preserve">Presentation by Leah </w:t>
      </w:r>
      <w:r w:rsidR="005919DC">
        <w:rPr>
          <w:sz w:val="22"/>
        </w:rPr>
        <w:t>about y</w:t>
      </w:r>
      <w:r>
        <w:rPr>
          <w:sz w:val="22"/>
        </w:rPr>
        <w:t xml:space="preserve">oung adult carers </w:t>
      </w:r>
      <w:r w:rsidR="003F6668">
        <w:rPr>
          <w:sz w:val="22"/>
        </w:rPr>
        <w:t xml:space="preserve">age 16-25 </w:t>
      </w:r>
      <w:r>
        <w:rPr>
          <w:sz w:val="22"/>
        </w:rPr>
        <w:t xml:space="preserve">and the role she </w:t>
      </w:r>
      <w:r w:rsidR="003F6668">
        <w:rPr>
          <w:sz w:val="22"/>
        </w:rPr>
        <w:t>has at th</w:t>
      </w:r>
      <w:r w:rsidR="00734260">
        <w:rPr>
          <w:sz w:val="22"/>
        </w:rPr>
        <w:t>e carers support centre, t</w:t>
      </w:r>
      <w:r w:rsidR="003F6668">
        <w:rPr>
          <w:sz w:val="22"/>
        </w:rPr>
        <w:t>his is a new role and</w:t>
      </w:r>
      <w:r w:rsidR="00734260">
        <w:rPr>
          <w:sz w:val="22"/>
        </w:rPr>
        <w:t xml:space="preserve"> deals mainly with</w:t>
      </w:r>
      <w:r w:rsidR="003F6668">
        <w:rPr>
          <w:sz w:val="22"/>
        </w:rPr>
        <w:t xml:space="preserve"> how to support young carer’s. </w:t>
      </w:r>
      <w:r w:rsidR="002A6108">
        <w:rPr>
          <w:sz w:val="22"/>
        </w:rPr>
        <w:t>Leah is keen to identify more young carers.</w:t>
      </w:r>
    </w:p>
    <w:p w14:paraId="214C1AD8" w14:textId="77777777" w:rsidR="002A6108" w:rsidRDefault="002A6108" w:rsidP="004365CB">
      <w:pPr>
        <w:rPr>
          <w:sz w:val="22"/>
        </w:rPr>
      </w:pPr>
      <w:r>
        <w:rPr>
          <w:sz w:val="22"/>
        </w:rPr>
        <w:t>Discussion around allowing young carers to collect prescriptions on behalf of the patient.</w:t>
      </w:r>
      <w:r w:rsidR="0088444C">
        <w:rPr>
          <w:sz w:val="22"/>
        </w:rPr>
        <w:t xml:space="preserve"> </w:t>
      </w:r>
    </w:p>
    <w:p w14:paraId="7FAE9C71" w14:textId="77777777" w:rsidR="002A6108" w:rsidRDefault="002A6108" w:rsidP="004365CB">
      <w:pPr>
        <w:rPr>
          <w:sz w:val="22"/>
        </w:rPr>
      </w:pPr>
      <w:r>
        <w:rPr>
          <w:sz w:val="22"/>
        </w:rPr>
        <w:t>26</w:t>
      </w:r>
      <w:r w:rsidRPr="002A6108">
        <w:rPr>
          <w:sz w:val="22"/>
          <w:vertAlign w:val="superscript"/>
        </w:rPr>
        <w:t>th</w:t>
      </w:r>
      <w:r>
        <w:rPr>
          <w:sz w:val="22"/>
        </w:rPr>
        <w:t xml:space="preserve"> January is Young Carers Awareness </w:t>
      </w:r>
      <w:r w:rsidR="00CE2B0B">
        <w:rPr>
          <w:sz w:val="22"/>
        </w:rPr>
        <w:t>Day;</w:t>
      </w:r>
      <w:r w:rsidR="00DF5B03">
        <w:rPr>
          <w:sz w:val="22"/>
        </w:rPr>
        <w:t xml:space="preserve"> Richard has given Judith’s contact details to Leah to discuss speaking to the HLP pharmacies about promoting this event. </w:t>
      </w:r>
      <w:r w:rsidR="007A73A1">
        <w:rPr>
          <w:sz w:val="22"/>
        </w:rPr>
        <w:t>Leah will write a piece about young carer’s for the next LPC newsletter.</w:t>
      </w:r>
    </w:p>
    <w:p w14:paraId="68B4A24B" w14:textId="77777777" w:rsidR="00947191" w:rsidRDefault="00947191" w:rsidP="004365CB">
      <w:pPr>
        <w:rPr>
          <w:sz w:val="22"/>
        </w:rPr>
      </w:pPr>
      <w:r>
        <w:rPr>
          <w:sz w:val="22"/>
        </w:rPr>
        <w:t>Richard suggested an annual meeting for HLP”s to continue with support – to speak to Judith.</w:t>
      </w:r>
    </w:p>
    <w:p w14:paraId="74C31233" w14:textId="77777777" w:rsidR="007A73A1" w:rsidRDefault="007A73A1" w:rsidP="007A73A1">
      <w:pPr>
        <w:rPr>
          <w:u w:val="single"/>
        </w:rPr>
      </w:pPr>
      <w:r>
        <w:rPr>
          <w:u w:val="single"/>
        </w:rPr>
        <w:t>Review of Strategic Plan 2016/2017</w:t>
      </w:r>
    </w:p>
    <w:p w14:paraId="7A9E3180" w14:textId="77777777" w:rsidR="007A73A1" w:rsidRPr="00BE1077" w:rsidRDefault="007A73A1" w:rsidP="004365CB">
      <w:pPr>
        <w:rPr>
          <w:sz w:val="22"/>
        </w:rPr>
      </w:pPr>
      <w:r>
        <w:rPr>
          <w:sz w:val="22"/>
        </w:rPr>
        <w:t>Completed.</w:t>
      </w:r>
    </w:p>
    <w:p w14:paraId="21DDE8D3" w14:textId="77777777" w:rsidR="00BE1077" w:rsidRDefault="00BE1077" w:rsidP="004365CB">
      <w:pPr>
        <w:rPr>
          <w:u w:val="single"/>
        </w:rPr>
      </w:pPr>
      <w:r>
        <w:rPr>
          <w:u w:val="single"/>
        </w:rPr>
        <w:t>Break out Groups to complete Strategic Plan for 2017/2018</w:t>
      </w:r>
    </w:p>
    <w:p w14:paraId="59399ABA" w14:textId="77777777" w:rsidR="007A73A1" w:rsidRDefault="007A73A1" w:rsidP="007A73A1">
      <w:pPr>
        <w:widowControl w:val="0"/>
        <w:tabs>
          <w:tab w:val="left" w:pos="220"/>
          <w:tab w:val="left" w:pos="720"/>
        </w:tabs>
        <w:autoSpaceDE w:val="0"/>
        <w:autoSpaceDN w:val="0"/>
        <w:adjustRightInd w:val="0"/>
        <w:spacing w:after="0"/>
        <w:rPr>
          <w:rFonts w:cs="Arial"/>
          <w:sz w:val="22"/>
          <w:lang w:val="en-US"/>
        </w:rPr>
      </w:pPr>
      <w:r w:rsidRPr="007A73A1">
        <w:rPr>
          <w:rFonts w:cs="Arial"/>
          <w:sz w:val="22"/>
          <w:lang w:val="en-US"/>
        </w:rPr>
        <w:t>After discussions in break out groups, the following headings were determined for 17/18 strategic plan:</w:t>
      </w:r>
    </w:p>
    <w:p w14:paraId="11F1B4A1" w14:textId="77777777" w:rsidR="00AC4924" w:rsidRPr="007A73A1" w:rsidRDefault="00AC4924" w:rsidP="007A73A1">
      <w:pPr>
        <w:widowControl w:val="0"/>
        <w:tabs>
          <w:tab w:val="left" w:pos="220"/>
          <w:tab w:val="left" w:pos="720"/>
        </w:tabs>
        <w:autoSpaceDE w:val="0"/>
        <w:autoSpaceDN w:val="0"/>
        <w:adjustRightInd w:val="0"/>
        <w:spacing w:after="0"/>
        <w:rPr>
          <w:rFonts w:cs="Arial"/>
          <w:sz w:val="22"/>
          <w:lang w:val="en-US"/>
        </w:rPr>
      </w:pPr>
    </w:p>
    <w:p w14:paraId="00AB3CEA"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Quality payments scheme</w:t>
      </w:r>
    </w:p>
    <w:p w14:paraId="444C87DE"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Training and development</w:t>
      </w:r>
    </w:p>
    <w:p w14:paraId="47052598"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Healthy living pharmacy</w:t>
      </w:r>
    </w:p>
    <w:p w14:paraId="2B800446"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New revenue streams</w:t>
      </w:r>
    </w:p>
    <w:p w14:paraId="6930B2EA"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Secondary care</w:t>
      </w:r>
    </w:p>
    <w:p w14:paraId="0C4CB1C6"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Communication (including with wider stakeholders, area manager meetings and contractors)</w:t>
      </w:r>
    </w:p>
    <w:p w14:paraId="754CA895" w14:textId="77777777" w:rsidR="007A73A1" w:rsidRPr="007A73A1" w:rsidRDefault="007A73A1" w:rsidP="007A73A1">
      <w:pPr>
        <w:pStyle w:val="ListParagraph"/>
        <w:widowControl w:val="0"/>
        <w:numPr>
          <w:ilvl w:val="0"/>
          <w:numId w:val="4"/>
        </w:numPr>
        <w:tabs>
          <w:tab w:val="left" w:pos="220"/>
          <w:tab w:val="left" w:pos="720"/>
        </w:tabs>
        <w:autoSpaceDE w:val="0"/>
        <w:autoSpaceDN w:val="0"/>
        <w:adjustRightInd w:val="0"/>
        <w:spacing w:after="0"/>
        <w:rPr>
          <w:rFonts w:cs="Arial"/>
          <w:sz w:val="22"/>
          <w:lang w:val="en-US"/>
        </w:rPr>
      </w:pPr>
      <w:r w:rsidRPr="007A73A1">
        <w:rPr>
          <w:rFonts w:cs="Arial"/>
          <w:sz w:val="22"/>
          <w:lang w:val="en-US"/>
        </w:rPr>
        <w:t>Services and their implementation</w:t>
      </w:r>
    </w:p>
    <w:p w14:paraId="18EC4A0D" w14:textId="77777777" w:rsidR="00BE1077" w:rsidRPr="007A73A1" w:rsidRDefault="007A73A1" w:rsidP="004365CB">
      <w:pPr>
        <w:pStyle w:val="ListParagraph"/>
        <w:numPr>
          <w:ilvl w:val="0"/>
          <w:numId w:val="4"/>
        </w:numPr>
        <w:rPr>
          <w:sz w:val="22"/>
        </w:rPr>
      </w:pPr>
      <w:r w:rsidRPr="007A73A1">
        <w:rPr>
          <w:rFonts w:cs="Arial"/>
          <w:sz w:val="22"/>
          <w:lang w:val="en-US"/>
        </w:rPr>
        <w:t>Long term conditions</w:t>
      </w:r>
    </w:p>
    <w:p w14:paraId="3BE19A2F" w14:textId="77777777" w:rsidR="00BE1077" w:rsidRPr="00BE1077" w:rsidRDefault="00BE1077" w:rsidP="004365CB">
      <w:pPr>
        <w:rPr>
          <w:sz w:val="22"/>
        </w:rPr>
      </w:pPr>
    </w:p>
    <w:p w14:paraId="58E4BF29" w14:textId="77777777" w:rsidR="00BE1077" w:rsidRDefault="00BE1077" w:rsidP="004365CB">
      <w:pPr>
        <w:rPr>
          <w:u w:val="single"/>
        </w:rPr>
      </w:pPr>
      <w:r>
        <w:rPr>
          <w:u w:val="single"/>
        </w:rPr>
        <w:t>AOB</w:t>
      </w:r>
    </w:p>
    <w:p w14:paraId="5A8669AD" w14:textId="77777777" w:rsidR="00BE1077" w:rsidRPr="007A73A1" w:rsidRDefault="007A73A1" w:rsidP="007A73A1">
      <w:pPr>
        <w:pStyle w:val="ListParagraph"/>
        <w:numPr>
          <w:ilvl w:val="0"/>
          <w:numId w:val="5"/>
        </w:numPr>
        <w:rPr>
          <w:sz w:val="22"/>
        </w:rPr>
      </w:pPr>
      <w:r>
        <w:rPr>
          <w:sz w:val="22"/>
        </w:rPr>
        <w:t>Letter regarding the proposed levy change for 17/18 reviewed – to be sent out via email to independents and one contact per multiple.</w:t>
      </w:r>
    </w:p>
    <w:sectPr w:rsidR="00BE1077" w:rsidRPr="007A73A1"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0991E6B"/>
    <w:multiLevelType w:val="hybridMultilevel"/>
    <w:tmpl w:val="4C6C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22336"/>
    <w:multiLevelType w:val="hybridMultilevel"/>
    <w:tmpl w:val="147A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64963"/>
    <w:multiLevelType w:val="hybridMultilevel"/>
    <w:tmpl w:val="1A045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CB"/>
    <w:rsid w:val="00012D4D"/>
    <w:rsid w:val="000336D3"/>
    <w:rsid w:val="00080B3B"/>
    <w:rsid w:val="000C2A4C"/>
    <w:rsid w:val="000D2658"/>
    <w:rsid w:val="000F748C"/>
    <w:rsid w:val="00123292"/>
    <w:rsid w:val="00146511"/>
    <w:rsid w:val="00152AC3"/>
    <w:rsid w:val="001D784E"/>
    <w:rsid w:val="00271955"/>
    <w:rsid w:val="002A6108"/>
    <w:rsid w:val="003F6668"/>
    <w:rsid w:val="004169D5"/>
    <w:rsid w:val="00421729"/>
    <w:rsid w:val="00435D49"/>
    <w:rsid w:val="004365CB"/>
    <w:rsid w:val="00436D1E"/>
    <w:rsid w:val="004503AF"/>
    <w:rsid w:val="00456770"/>
    <w:rsid w:val="004A0C6F"/>
    <w:rsid w:val="004B17CC"/>
    <w:rsid w:val="004C5F41"/>
    <w:rsid w:val="004C6FFB"/>
    <w:rsid w:val="004E1BBF"/>
    <w:rsid w:val="004E6E18"/>
    <w:rsid w:val="005358A2"/>
    <w:rsid w:val="0057262A"/>
    <w:rsid w:val="005919DC"/>
    <w:rsid w:val="0062516C"/>
    <w:rsid w:val="00651741"/>
    <w:rsid w:val="00662A64"/>
    <w:rsid w:val="006A04F4"/>
    <w:rsid w:val="006B21C0"/>
    <w:rsid w:val="006C55AF"/>
    <w:rsid w:val="00734260"/>
    <w:rsid w:val="00770451"/>
    <w:rsid w:val="0078287D"/>
    <w:rsid w:val="007A73A1"/>
    <w:rsid w:val="007C1648"/>
    <w:rsid w:val="007C5488"/>
    <w:rsid w:val="008178C3"/>
    <w:rsid w:val="008335A3"/>
    <w:rsid w:val="0088444C"/>
    <w:rsid w:val="00887E31"/>
    <w:rsid w:val="008A6117"/>
    <w:rsid w:val="008B6B34"/>
    <w:rsid w:val="00934A01"/>
    <w:rsid w:val="00935220"/>
    <w:rsid w:val="0093640E"/>
    <w:rsid w:val="00941F30"/>
    <w:rsid w:val="00947191"/>
    <w:rsid w:val="009474A0"/>
    <w:rsid w:val="00947759"/>
    <w:rsid w:val="009C68B0"/>
    <w:rsid w:val="00A806D3"/>
    <w:rsid w:val="00AC4924"/>
    <w:rsid w:val="00AC7192"/>
    <w:rsid w:val="00AE34F6"/>
    <w:rsid w:val="00B46F06"/>
    <w:rsid w:val="00B90897"/>
    <w:rsid w:val="00B927CA"/>
    <w:rsid w:val="00BB309F"/>
    <w:rsid w:val="00BC5D7C"/>
    <w:rsid w:val="00BD7652"/>
    <w:rsid w:val="00BE1077"/>
    <w:rsid w:val="00BF1D67"/>
    <w:rsid w:val="00BF5A4A"/>
    <w:rsid w:val="00BF6A52"/>
    <w:rsid w:val="00C038DD"/>
    <w:rsid w:val="00C320E3"/>
    <w:rsid w:val="00C92E7F"/>
    <w:rsid w:val="00CC2C88"/>
    <w:rsid w:val="00CE2B0B"/>
    <w:rsid w:val="00CF0A80"/>
    <w:rsid w:val="00D14751"/>
    <w:rsid w:val="00D6229D"/>
    <w:rsid w:val="00DC3271"/>
    <w:rsid w:val="00DE3D55"/>
    <w:rsid w:val="00DF5B03"/>
    <w:rsid w:val="00E4498F"/>
    <w:rsid w:val="00E9716B"/>
    <w:rsid w:val="00EB7CCB"/>
    <w:rsid w:val="00F0399D"/>
    <w:rsid w:val="00F9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AED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2017-02-09T09:30:00Z</dcterms:created>
  <dcterms:modified xsi:type="dcterms:W3CDTF">2017-02-09T09:30:00Z</dcterms:modified>
</cp:coreProperties>
</file>