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7678" w14:textId="77777777" w:rsidR="008F1AB0" w:rsidRPr="00EF79F9" w:rsidRDefault="008F1AB0" w:rsidP="00EF79F9">
      <w:pPr>
        <w:jc w:val="center"/>
        <w:rPr>
          <w:rFonts w:ascii="Arial" w:hAnsi="Arial" w:cs="Arial"/>
          <w:b/>
          <w:sz w:val="28"/>
          <w:szCs w:val="28"/>
          <w:u w:val="single"/>
          <w:lang w:val="en-US"/>
        </w:rPr>
      </w:pPr>
      <w:r w:rsidRPr="00EF79F9">
        <w:rPr>
          <w:rFonts w:ascii="Arial" w:hAnsi="Arial" w:cs="Arial"/>
          <w:b/>
          <w:sz w:val="28"/>
          <w:szCs w:val="28"/>
          <w:u w:val="single"/>
          <w:lang w:val="en-US"/>
        </w:rPr>
        <w:t>LPC Meeting – Wednesday 15</w:t>
      </w:r>
      <w:r w:rsidRPr="00EF79F9">
        <w:rPr>
          <w:rFonts w:ascii="Arial" w:hAnsi="Arial" w:cs="Arial"/>
          <w:b/>
          <w:sz w:val="28"/>
          <w:szCs w:val="28"/>
          <w:u w:val="single"/>
          <w:vertAlign w:val="superscript"/>
          <w:lang w:val="en-US"/>
        </w:rPr>
        <w:t>th</w:t>
      </w:r>
      <w:r w:rsidRPr="00EF79F9">
        <w:rPr>
          <w:rFonts w:ascii="Arial" w:hAnsi="Arial" w:cs="Arial"/>
          <w:b/>
          <w:sz w:val="28"/>
          <w:szCs w:val="28"/>
          <w:u w:val="single"/>
          <w:lang w:val="en-US"/>
        </w:rPr>
        <w:t xml:space="preserve"> June 2016</w:t>
      </w:r>
    </w:p>
    <w:p w14:paraId="661FA3B2" w14:textId="77777777" w:rsidR="008F1AB0" w:rsidRDefault="008F1AB0" w:rsidP="008F1AB0">
      <w:pPr>
        <w:widowControl w:val="0"/>
        <w:autoSpaceDE w:val="0"/>
        <w:autoSpaceDN w:val="0"/>
        <w:adjustRightInd w:val="0"/>
        <w:rPr>
          <w:rFonts w:ascii="Arial" w:hAnsi="Arial" w:cs="Arial"/>
          <w:sz w:val="28"/>
          <w:szCs w:val="28"/>
          <w:lang w:val="en-US"/>
        </w:rPr>
      </w:pPr>
    </w:p>
    <w:p w14:paraId="66D7D627" w14:textId="77777777" w:rsidR="008F1AB0" w:rsidRPr="008F1AB0" w:rsidRDefault="008F1AB0" w:rsidP="008F1AB0">
      <w:pPr>
        <w:widowControl w:val="0"/>
        <w:autoSpaceDE w:val="0"/>
        <w:autoSpaceDN w:val="0"/>
        <w:adjustRightInd w:val="0"/>
        <w:rPr>
          <w:rFonts w:ascii="Arial" w:hAnsi="Arial" w:cs="Arial"/>
          <w:szCs w:val="28"/>
          <w:lang w:val="en-US"/>
        </w:rPr>
      </w:pPr>
      <w:r w:rsidRPr="008F1AB0">
        <w:rPr>
          <w:rFonts w:ascii="Arial" w:hAnsi="Arial" w:cs="Arial"/>
          <w:szCs w:val="28"/>
          <w:lang w:val="en-US"/>
        </w:rPr>
        <w:t>14a High Street, Staple Hill, Bristol, BS16 5HP</w:t>
      </w:r>
    </w:p>
    <w:p w14:paraId="013F84FE" w14:textId="77777777" w:rsidR="008F1AB0" w:rsidRPr="008F1AB0" w:rsidRDefault="008F1AB0" w:rsidP="008F1AB0">
      <w:pPr>
        <w:widowControl w:val="0"/>
        <w:autoSpaceDE w:val="0"/>
        <w:autoSpaceDN w:val="0"/>
        <w:adjustRightInd w:val="0"/>
        <w:rPr>
          <w:rFonts w:ascii="Arial" w:hAnsi="Arial" w:cs="Arial"/>
          <w:szCs w:val="28"/>
          <w:lang w:val="en-US"/>
        </w:rPr>
      </w:pPr>
    </w:p>
    <w:p w14:paraId="7CDDAA2F" w14:textId="77777777" w:rsidR="008F1AB0" w:rsidRPr="008F1AB0" w:rsidRDefault="008F1AB0" w:rsidP="008F1AB0">
      <w:pPr>
        <w:widowControl w:val="0"/>
        <w:autoSpaceDE w:val="0"/>
        <w:autoSpaceDN w:val="0"/>
        <w:adjustRightInd w:val="0"/>
        <w:rPr>
          <w:rFonts w:ascii="Arial" w:hAnsi="Arial" w:cs="Arial"/>
          <w:szCs w:val="28"/>
          <w:lang w:val="en-US"/>
        </w:rPr>
      </w:pPr>
      <w:r w:rsidRPr="008F1AB0">
        <w:rPr>
          <w:rFonts w:ascii="Arial" w:hAnsi="Arial" w:cs="Arial"/>
          <w:szCs w:val="28"/>
          <w:lang w:val="en-US"/>
        </w:rPr>
        <w:t>9am - 5pm</w:t>
      </w:r>
    </w:p>
    <w:p w14:paraId="5ED6C9D4" w14:textId="77777777" w:rsidR="008F1AB0" w:rsidRPr="008F1AB0" w:rsidRDefault="008F1AB0" w:rsidP="008F1AB0">
      <w:pPr>
        <w:widowControl w:val="0"/>
        <w:autoSpaceDE w:val="0"/>
        <w:autoSpaceDN w:val="0"/>
        <w:adjustRightInd w:val="0"/>
        <w:rPr>
          <w:rFonts w:ascii="Arial" w:hAnsi="Arial" w:cs="Arial"/>
          <w:szCs w:val="28"/>
          <w:lang w:val="en-US"/>
        </w:rPr>
      </w:pPr>
      <w:bookmarkStart w:id="0" w:name="_GoBack"/>
      <w:bookmarkEnd w:id="0"/>
    </w:p>
    <w:p w14:paraId="7109C006" w14:textId="77777777" w:rsidR="008F1AB0" w:rsidRPr="008F1AB0" w:rsidRDefault="008F1AB0" w:rsidP="008F1AB0">
      <w:pPr>
        <w:widowControl w:val="0"/>
        <w:autoSpaceDE w:val="0"/>
        <w:autoSpaceDN w:val="0"/>
        <w:adjustRightInd w:val="0"/>
        <w:rPr>
          <w:rFonts w:ascii="Arial" w:hAnsi="Arial" w:cs="Arial"/>
          <w:szCs w:val="28"/>
          <w:lang w:val="en-US"/>
        </w:rPr>
      </w:pPr>
      <w:r w:rsidRPr="008F1AB0">
        <w:rPr>
          <w:rFonts w:ascii="Arial" w:hAnsi="Arial" w:cs="Arial"/>
          <w:szCs w:val="28"/>
          <w:u w:val="single"/>
          <w:lang w:val="en-US"/>
        </w:rPr>
        <w:t xml:space="preserve">Present </w:t>
      </w:r>
      <w:r w:rsidRPr="008F1AB0">
        <w:rPr>
          <w:rFonts w:ascii="Arial" w:hAnsi="Arial" w:cs="Arial"/>
          <w:szCs w:val="28"/>
          <w:lang w:val="en-US"/>
        </w:rPr>
        <w:t xml:space="preserve">– Roger Herbert, Matthew Robinson, Alan Smith, Anna White, Jenny </w:t>
      </w:r>
      <w:proofErr w:type="spellStart"/>
      <w:r w:rsidRPr="008F1AB0">
        <w:rPr>
          <w:rFonts w:ascii="Arial" w:hAnsi="Arial" w:cs="Arial"/>
          <w:szCs w:val="28"/>
          <w:lang w:val="en-US"/>
        </w:rPr>
        <w:t>Herdman</w:t>
      </w:r>
      <w:proofErr w:type="spellEnd"/>
      <w:r w:rsidRPr="008F1AB0">
        <w:rPr>
          <w:rFonts w:ascii="Arial" w:hAnsi="Arial" w:cs="Arial"/>
          <w:szCs w:val="28"/>
          <w:lang w:val="en-US"/>
        </w:rPr>
        <w:t>, Jenni Scott,</w:t>
      </w:r>
    </w:p>
    <w:p w14:paraId="1E18A99B" w14:textId="77777777" w:rsidR="008F1AB0" w:rsidRPr="008F1AB0" w:rsidRDefault="008F1AB0" w:rsidP="008F1AB0">
      <w:pPr>
        <w:widowControl w:val="0"/>
        <w:autoSpaceDE w:val="0"/>
        <w:autoSpaceDN w:val="0"/>
        <w:adjustRightInd w:val="0"/>
        <w:rPr>
          <w:rFonts w:ascii="Arial" w:hAnsi="Arial" w:cs="Arial"/>
          <w:szCs w:val="28"/>
          <w:lang w:val="en-US"/>
        </w:rPr>
      </w:pPr>
      <w:r w:rsidRPr="008F1AB0">
        <w:rPr>
          <w:rFonts w:ascii="Arial" w:hAnsi="Arial" w:cs="Arial"/>
          <w:szCs w:val="28"/>
          <w:lang w:val="en-US"/>
        </w:rPr>
        <w:t xml:space="preserve">David Tomlinson, Lisa Fisher, Richard Brown, Jerry Long, Stuart </w:t>
      </w:r>
      <w:proofErr w:type="spellStart"/>
      <w:r w:rsidRPr="008F1AB0">
        <w:rPr>
          <w:rFonts w:ascii="Arial" w:hAnsi="Arial" w:cs="Arial"/>
          <w:szCs w:val="28"/>
          <w:lang w:val="en-US"/>
        </w:rPr>
        <w:t>Moul</w:t>
      </w:r>
      <w:proofErr w:type="spellEnd"/>
      <w:r w:rsidRPr="008F1AB0">
        <w:rPr>
          <w:rFonts w:ascii="Arial" w:hAnsi="Arial" w:cs="Arial"/>
          <w:szCs w:val="28"/>
          <w:lang w:val="en-US"/>
        </w:rPr>
        <w:t xml:space="preserve">, </w:t>
      </w:r>
      <w:proofErr w:type="spellStart"/>
      <w:r w:rsidRPr="008F1AB0">
        <w:rPr>
          <w:rFonts w:ascii="Arial" w:hAnsi="Arial" w:cs="Arial"/>
          <w:szCs w:val="28"/>
          <w:lang w:val="en-US"/>
        </w:rPr>
        <w:t>Sadik</w:t>
      </w:r>
      <w:proofErr w:type="spellEnd"/>
      <w:r w:rsidRPr="008F1AB0">
        <w:rPr>
          <w:rFonts w:ascii="Arial" w:hAnsi="Arial" w:cs="Arial"/>
          <w:szCs w:val="28"/>
          <w:lang w:val="en-US"/>
        </w:rPr>
        <w:t xml:space="preserve"> Al-Hassan, </w:t>
      </w:r>
    </w:p>
    <w:p w14:paraId="332F69DD" w14:textId="77777777" w:rsidR="008F1AB0" w:rsidRPr="008F1AB0" w:rsidRDefault="008F1AB0" w:rsidP="008F1AB0">
      <w:pPr>
        <w:widowControl w:val="0"/>
        <w:autoSpaceDE w:val="0"/>
        <w:autoSpaceDN w:val="0"/>
        <w:adjustRightInd w:val="0"/>
        <w:rPr>
          <w:rFonts w:ascii="Arial" w:hAnsi="Arial" w:cs="Arial"/>
          <w:szCs w:val="28"/>
          <w:lang w:val="en-US"/>
        </w:rPr>
      </w:pPr>
    </w:p>
    <w:p w14:paraId="3CFD12DC" w14:textId="77777777" w:rsidR="008F1AB0" w:rsidRPr="008F1AB0" w:rsidRDefault="008F1AB0" w:rsidP="008F1AB0">
      <w:pPr>
        <w:widowControl w:val="0"/>
        <w:autoSpaceDE w:val="0"/>
        <w:autoSpaceDN w:val="0"/>
        <w:adjustRightInd w:val="0"/>
        <w:rPr>
          <w:rFonts w:ascii="Arial" w:hAnsi="Arial" w:cs="Arial"/>
          <w:szCs w:val="28"/>
          <w:lang w:val="en-US"/>
        </w:rPr>
      </w:pPr>
      <w:r w:rsidRPr="008F1AB0">
        <w:rPr>
          <w:rFonts w:ascii="Arial" w:hAnsi="Arial" w:cs="Arial"/>
          <w:szCs w:val="28"/>
          <w:u w:val="single"/>
          <w:lang w:val="en-US"/>
        </w:rPr>
        <w:t>Apologies</w:t>
      </w:r>
      <w:r w:rsidRPr="008F1AB0">
        <w:rPr>
          <w:rFonts w:ascii="Arial" w:hAnsi="Arial" w:cs="Arial"/>
          <w:szCs w:val="28"/>
          <w:lang w:val="en-US"/>
        </w:rPr>
        <w:t xml:space="preserve"> – </w:t>
      </w:r>
      <w:proofErr w:type="spellStart"/>
      <w:r w:rsidRPr="008F1AB0">
        <w:rPr>
          <w:rFonts w:ascii="Arial" w:hAnsi="Arial" w:cs="Arial"/>
          <w:szCs w:val="28"/>
          <w:lang w:val="en-US"/>
        </w:rPr>
        <w:t>Tanzil</w:t>
      </w:r>
      <w:proofErr w:type="spellEnd"/>
      <w:r w:rsidRPr="008F1AB0">
        <w:rPr>
          <w:rFonts w:ascii="Arial" w:hAnsi="Arial" w:cs="Arial"/>
          <w:szCs w:val="28"/>
          <w:lang w:val="en-US"/>
        </w:rPr>
        <w:t xml:space="preserve"> Ahmed, Chris Howland Harris</w:t>
      </w:r>
    </w:p>
    <w:p w14:paraId="53C95803" w14:textId="77777777" w:rsidR="008F1AB0" w:rsidRDefault="008F1AB0" w:rsidP="008F1AB0">
      <w:pPr>
        <w:widowControl w:val="0"/>
        <w:autoSpaceDE w:val="0"/>
        <w:autoSpaceDN w:val="0"/>
        <w:adjustRightInd w:val="0"/>
        <w:rPr>
          <w:rFonts w:ascii="Arial" w:hAnsi="Arial" w:cs="Arial"/>
          <w:sz w:val="20"/>
          <w:szCs w:val="20"/>
          <w:lang w:val="en-US"/>
        </w:rPr>
      </w:pPr>
    </w:p>
    <w:p w14:paraId="6E425FFA"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Declarations of Interest</w:t>
      </w:r>
      <w:r>
        <w:rPr>
          <w:rFonts w:ascii="Arial" w:hAnsi="Arial" w:cs="Arial"/>
          <w:lang w:val="en-US"/>
        </w:rPr>
        <w:t xml:space="preserve"> </w:t>
      </w:r>
      <w:r>
        <w:rPr>
          <w:rFonts w:ascii="Arial" w:hAnsi="Arial" w:cs="Arial"/>
          <w:sz w:val="20"/>
          <w:szCs w:val="20"/>
          <w:lang w:val="en-US"/>
        </w:rPr>
        <w:t xml:space="preserve">– </w:t>
      </w:r>
      <w:r>
        <w:rPr>
          <w:rFonts w:ascii="Arial" w:hAnsi="Arial" w:cs="Arial"/>
          <w:sz w:val="22"/>
          <w:szCs w:val="22"/>
          <w:lang w:val="en-US"/>
        </w:rPr>
        <w:t>None</w:t>
      </w:r>
    </w:p>
    <w:p w14:paraId="0368E173" w14:textId="77777777" w:rsidR="008F1AB0" w:rsidRDefault="008F1AB0" w:rsidP="008F1AB0">
      <w:pPr>
        <w:widowControl w:val="0"/>
        <w:autoSpaceDE w:val="0"/>
        <w:autoSpaceDN w:val="0"/>
        <w:adjustRightInd w:val="0"/>
        <w:rPr>
          <w:rFonts w:ascii="Arial" w:hAnsi="Arial" w:cs="Arial"/>
          <w:sz w:val="20"/>
          <w:szCs w:val="20"/>
          <w:lang w:val="en-US"/>
        </w:rPr>
      </w:pPr>
    </w:p>
    <w:p w14:paraId="699DB458"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u w:val="single"/>
          <w:lang w:val="en-US"/>
        </w:rPr>
        <w:t>CCA Report Nomination</w:t>
      </w:r>
      <w:r>
        <w:rPr>
          <w:rFonts w:ascii="Arial" w:hAnsi="Arial" w:cs="Arial"/>
          <w:lang w:val="en-US"/>
        </w:rPr>
        <w:t xml:space="preserve"> </w:t>
      </w:r>
      <w:r>
        <w:rPr>
          <w:rFonts w:ascii="Arial" w:hAnsi="Arial" w:cs="Arial"/>
          <w:sz w:val="20"/>
          <w:szCs w:val="20"/>
          <w:lang w:val="en-US"/>
        </w:rPr>
        <w:t xml:space="preserve">– </w:t>
      </w:r>
      <w:r>
        <w:rPr>
          <w:rFonts w:ascii="Arial" w:hAnsi="Arial" w:cs="Arial"/>
          <w:sz w:val="22"/>
          <w:szCs w:val="22"/>
          <w:lang w:val="en-US"/>
        </w:rPr>
        <w:t xml:space="preserve">Jenny </w:t>
      </w:r>
      <w:proofErr w:type="spellStart"/>
      <w:r>
        <w:rPr>
          <w:rFonts w:ascii="Arial" w:hAnsi="Arial" w:cs="Arial"/>
          <w:sz w:val="22"/>
          <w:szCs w:val="22"/>
          <w:lang w:val="en-US"/>
        </w:rPr>
        <w:t>Herdman</w:t>
      </w:r>
      <w:proofErr w:type="spellEnd"/>
      <w:r>
        <w:rPr>
          <w:rFonts w:ascii="Arial" w:hAnsi="Arial" w:cs="Arial"/>
          <w:sz w:val="22"/>
          <w:szCs w:val="22"/>
          <w:lang w:val="en-US"/>
        </w:rPr>
        <w:t xml:space="preserve"> to liaise with </w:t>
      </w:r>
      <w:proofErr w:type="spellStart"/>
      <w:r>
        <w:rPr>
          <w:rFonts w:ascii="Arial" w:hAnsi="Arial" w:cs="Arial"/>
          <w:sz w:val="22"/>
          <w:szCs w:val="22"/>
          <w:lang w:val="en-US"/>
        </w:rPr>
        <w:t>Tanzil</w:t>
      </w:r>
      <w:proofErr w:type="spellEnd"/>
      <w:r>
        <w:rPr>
          <w:rFonts w:ascii="Arial" w:hAnsi="Arial" w:cs="Arial"/>
          <w:sz w:val="22"/>
          <w:szCs w:val="22"/>
          <w:lang w:val="en-US"/>
        </w:rPr>
        <w:t>.</w:t>
      </w:r>
    </w:p>
    <w:p w14:paraId="621C7D51" w14:textId="77777777" w:rsidR="008F1AB0" w:rsidRDefault="008F1AB0" w:rsidP="008F1AB0">
      <w:pPr>
        <w:widowControl w:val="0"/>
        <w:autoSpaceDE w:val="0"/>
        <w:autoSpaceDN w:val="0"/>
        <w:adjustRightInd w:val="0"/>
        <w:rPr>
          <w:rFonts w:ascii="Arial" w:hAnsi="Arial" w:cs="Arial"/>
          <w:sz w:val="20"/>
          <w:szCs w:val="20"/>
          <w:lang w:val="en-US"/>
        </w:rPr>
      </w:pPr>
    </w:p>
    <w:p w14:paraId="7A007519"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u w:val="single"/>
          <w:lang w:val="en-US"/>
        </w:rPr>
        <w:t xml:space="preserve">Training Log Update </w:t>
      </w:r>
      <w:r>
        <w:rPr>
          <w:rFonts w:ascii="Arial" w:hAnsi="Arial" w:cs="Arial"/>
          <w:sz w:val="20"/>
          <w:szCs w:val="20"/>
          <w:lang w:val="en-US"/>
        </w:rPr>
        <w:t>–</w:t>
      </w:r>
      <w:r>
        <w:rPr>
          <w:rFonts w:ascii="Arial" w:hAnsi="Arial" w:cs="Arial"/>
          <w:sz w:val="22"/>
          <w:szCs w:val="22"/>
          <w:lang w:val="en-US"/>
        </w:rPr>
        <w:t xml:space="preserve"> Stuart, Jenny and Lisa have done First Aid.</w:t>
      </w:r>
    </w:p>
    <w:p w14:paraId="7E9936C4"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Discussion around First Aid Course – booking for second course has opened and response is positive.</w:t>
      </w:r>
    </w:p>
    <w:p w14:paraId="56D6F29D" w14:textId="77777777" w:rsidR="008F1AB0" w:rsidRDefault="008F1AB0" w:rsidP="008F1AB0">
      <w:pPr>
        <w:widowControl w:val="0"/>
        <w:autoSpaceDE w:val="0"/>
        <w:autoSpaceDN w:val="0"/>
        <w:adjustRightInd w:val="0"/>
        <w:rPr>
          <w:rFonts w:ascii="Arial" w:hAnsi="Arial" w:cs="Arial"/>
          <w:sz w:val="20"/>
          <w:szCs w:val="20"/>
          <w:lang w:val="en-US"/>
        </w:rPr>
      </w:pPr>
    </w:p>
    <w:p w14:paraId="0F266327"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Minutes and action point from previous meeting</w:t>
      </w:r>
    </w:p>
    <w:p w14:paraId="4EB69B25"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Minutes agreed and will be posted on the website.</w:t>
      </w:r>
    </w:p>
    <w:p w14:paraId="4E6ABB53" w14:textId="77777777" w:rsidR="008F1AB0" w:rsidRDefault="008F1AB0" w:rsidP="008F1AB0">
      <w:pPr>
        <w:widowControl w:val="0"/>
        <w:autoSpaceDE w:val="0"/>
        <w:autoSpaceDN w:val="0"/>
        <w:adjustRightInd w:val="0"/>
        <w:rPr>
          <w:rFonts w:ascii="Arial" w:hAnsi="Arial" w:cs="Arial"/>
          <w:sz w:val="20"/>
          <w:szCs w:val="20"/>
          <w:lang w:val="en-US"/>
        </w:rPr>
      </w:pPr>
    </w:p>
    <w:p w14:paraId="6FA133AB"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Treasurers Update</w:t>
      </w:r>
      <w:r>
        <w:rPr>
          <w:rFonts w:ascii="Arial" w:hAnsi="Arial" w:cs="Arial"/>
          <w:lang w:val="en-US"/>
        </w:rPr>
        <w:t xml:space="preserve"> </w:t>
      </w:r>
    </w:p>
    <w:p w14:paraId="16482321"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2015/16 accounts have been received back from the auditor. Jerry highlighted reduction in expenditure on committee expenses, which reflects reduced committee attendance at meetings. </w:t>
      </w:r>
    </w:p>
    <w:p w14:paraId="68787424"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We still hold more than 6 months of reserves, </w:t>
      </w:r>
    </w:p>
    <w:p w14:paraId="700C6A08"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The LPC has agreed to pump prime the Local Provider Company and invested in an NMS/MUR coach.</w:t>
      </w:r>
    </w:p>
    <w:p w14:paraId="274CB6C2"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Average item growth for the year was 0% 2015/16 across the area.</w:t>
      </w:r>
    </w:p>
    <w:p w14:paraId="450C0213" w14:textId="77777777" w:rsidR="008F1AB0" w:rsidRDefault="008F1AB0" w:rsidP="008F1AB0">
      <w:pPr>
        <w:widowControl w:val="0"/>
        <w:autoSpaceDE w:val="0"/>
        <w:autoSpaceDN w:val="0"/>
        <w:adjustRightInd w:val="0"/>
        <w:rPr>
          <w:rFonts w:ascii="Arial" w:hAnsi="Arial" w:cs="Arial"/>
          <w:sz w:val="20"/>
          <w:szCs w:val="20"/>
          <w:lang w:val="en-US"/>
        </w:rPr>
      </w:pPr>
    </w:p>
    <w:p w14:paraId="78B86552"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NMS/MUR Coach Update</w:t>
      </w:r>
    </w:p>
    <w:p w14:paraId="5513F37F"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In 2015/16 the average MUR total across the area was 257, 50 pharmacies did less than 50.</w:t>
      </w:r>
    </w:p>
    <w:p w14:paraId="797140F3"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Both 'bridge the gap' training evenings were well attended with positive feedback. Pharmacies that Jerry has visited have been asked to record figures on </w:t>
      </w:r>
      <w:proofErr w:type="spellStart"/>
      <w:r>
        <w:rPr>
          <w:rFonts w:ascii="Arial" w:hAnsi="Arial" w:cs="Arial"/>
          <w:sz w:val="22"/>
          <w:szCs w:val="22"/>
          <w:lang w:val="en-US"/>
        </w:rPr>
        <w:t>PharmOutcomes</w:t>
      </w:r>
      <w:proofErr w:type="spellEnd"/>
      <w:r>
        <w:rPr>
          <w:rFonts w:ascii="Arial" w:hAnsi="Arial" w:cs="Arial"/>
          <w:sz w:val="22"/>
          <w:szCs w:val="22"/>
          <w:lang w:val="en-US"/>
        </w:rPr>
        <w:t xml:space="preserve">, across 7 pharmacies that we have data from the increase in income compared to last year is nearly £9000 in April and May. One pharmacy has grown from 22 MURs in a year to 100 in a month. Often it is the education of the team that is making the difference. Jerry has 27 pharmacies on his list. </w:t>
      </w:r>
    </w:p>
    <w:p w14:paraId="08D5A71D"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NMS – Helping to develop a process within pharmacies, 7 pharmacies did 20% more in May than in 2015. </w:t>
      </w:r>
    </w:p>
    <w:p w14:paraId="0778A854" w14:textId="77777777" w:rsidR="008F1AB0" w:rsidRDefault="008F1AB0" w:rsidP="008F1AB0">
      <w:pPr>
        <w:widowControl w:val="0"/>
        <w:autoSpaceDE w:val="0"/>
        <w:autoSpaceDN w:val="0"/>
        <w:adjustRightInd w:val="0"/>
        <w:rPr>
          <w:rFonts w:ascii="Arial" w:hAnsi="Arial" w:cs="Arial"/>
          <w:sz w:val="20"/>
          <w:szCs w:val="20"/>
          <w:lang w:val="en-US"/>
        </w:rPr>
      </w:pPr>
    </w:p>
    <w:p w14:paraId="3ADE591C"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HLP and Hospital Discharge update</w:t>
      </w:r>
    </w:p>
    <w:p w14:paraId="7F0D62A8"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Bristol HLP is running well. Second wave are coming on board and being trained much quicker than the first wave as the process is becoming slicker. First wave are still performing well. Conversations happening as to future of HLP funding in Bristol. Aiming </w:t>
      </w:r>
      <w:r>
        <w:rPr>
          <w:rFonts w:ascii="Arial" w:hAnsi="Arial" w:cs="Arial"/>
          <w:sz w:val="22"/>
          <w:szCs w:val="22"/>
          <w:lang w:val="en-US"/>
        </w:rPr>
        <w:lastRenderedPageBreak/>
        <w:t xml:space="preserve">to get all pharmacies signed off by summer. HLP pharmacies are still consistently performing above average for all services across Bristol. </w:t>
      </w:r>
    </w:p>
    <w:p w14:paraId="3F8EBEEB"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South Gloucestershire HLP project is going well, a few multiples have left the process. This has taught that the initial vetting process needs to be tightened up to prevent losing credibility with commissioners. 8/9 signed up and going strongly, 1 pharmacy signed off, we have committed to 20 in 2 years. Looking to start 2</w:t>
      </w:r>
      <w:r>
        <w:rPr>
          <w:rFonts w:ascii="Arial" w:hAnsi="Arial" w:cs="Arial"/>
          <w:sz w:val="22"/>
          <w:szCs w:val="22"/>
          <w:vertAlign w:val="superscript"/>
          <w:lang w:val="en-US"/>
        </w:rPr>
        <w:t>nd</w:t>
      </w:r>
      <w:r>
        <w:rPr>
          <w:rFonts w:ascii="Arial" w:hAnsi="Arial" w:cs="Arial"/>
          <w:sz w:val="22"/>
          <w:szCs w:val="22"/>
          <w:lang w:val="en-US"/>
        </w:rPr>
        <w:t xml:space="preserve"> wave </w:t>
      </w:r>
      <w:r w:rsidRPr="008F1AB0">
        <w:rPr>
          <w:rFonts w:ascii="Arial" w:hAnsi="Arial" w:cs="Arial"/>
          <w:sz w:val="22"/>
          <w:szCs w:val="22"/>
          <w:lang w:val="en-US"/>
        </w:rPr>
        <w:t>lat</w:t>
      </w:r>
      <w:r w:rsidRPr="008F1AB0">
        <w:rPr>
          <w:rFonts w:ascii="Arial" w:hAnsi="Arial" w:cs="Arial"/>
          <w:lang w:val="en-US"/>
        </w:rPr>
        <w:t>er this year.</w:t>
      </w:r>
      <w:r>
        <w:rPr>
          <w:rFonts w:ascii="Arial" w:hAnsi="Arial" w:cs="Arial"/>
          <w:u w:val="single"/>
          <w:lang w:val="en-US"/>
        </w:rPr>
        <w:t xml:space="preserve"> </w:t>
      </w:r>
    </w:p>
    <w:p w14:paraId="623F08D2" w14:textId="77777777" w:rsidR="008F1AB0" w:rsidRDefault="008F1AB0" w:rsidP="008F1AB0">
      <w:pPr>
        <w:widowControl w:val="0"/>
        <w:autoSpaceDE w:val="0"/>
        <w:autoSpaceDN w:val="0"/>
        <w:adjustRightInd w:val="0"/>
        <w:rPr>
          <w:rFonts w:ascii="Arial" w:hAnsi="Arial" w:cs="Arial"/>
          <w:lang w:val="en-US"/>
        </w:rPr>
      </w:pPr>
    </w:p>
    <w:p w14:paraId="27425D1F"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u w:val="single"/>
          <w:lang w:val="en-US"/>
        </w:rPr>
        <w:t>Hospital Discharge</w:t>
      </w:r>
      <w:r>
        <w:rPr>
          <w:rFonts w:ascii="Arial" w:hAnsi="Arial" w:cs="Arial"/>
          <w:sz w:val="20"/>
          <w:szCs w:val="20"/>
          <w:lang w:val="en-US"/>
        </w:rPr>
        <w:t xml:space="preserve"> –</w:t>
      </w:r>
      <w:r>
        <w:rPr>
          <w:rFonts w:ascii="Arial" w:hAnsi="Arial" w:cs="Arial"/>
          <w:sz w:val="22"/>
          <w:szCs w:val="22"/>
          <w:lang w:val="en-US"/>
        </w:rPr>
        <w:t xml:space="preserve"> Audit questions on PO updated to build a business case, good numbers showing pharmacy intervention to prevent waste and medication errors.  </w:t>
      </w:r>
    </w:p>
    <w:p w14:paraId="37FB3944" w14:textId="77777777" w:rsidR="008F1AB0" w:rsidRDefault="008F1AB0" w:rsidP="008F1AB0">
      <w:pPr>
        <w:widowControl w:val="0"/>
        <w:autoSpaceDE w:val="0"/>
        <w:autoSpaceDN w:val="0"/>
        <w:adjustRightInd w:val="0"/>
        <w:rPr>
          <w:rFonts w:ascii="Arial" w:hAnsi="Arial" w:cs="Arial"/>
          <w:sz w:val="20"/>
          <w:szCs w:val="20"/>
          <w:lang w:val="en-US"/>
        </w:rPr>
      </w:pPr>
    </w:p>
    <w:p w14:paraId="3BD0B8B9"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NHS Flu</w:t>
      </w:r>
    </w:p>
    <w:p w14:paraId="514B74F0"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Judith taking the lead on implementation. Starting the pharmacy engagement early, providing engagement and training events on how to plan, market and run a flu service 7</w:t>
      </w:r>
      <w:r>
        <w:rPr>
          <w:rFonts w:ascii="Arial" w:hAnsi="Arial" w:cs="Arial"/>
          <w:sz w:val="22"/>
          <w:szCs w:val="22"/>
          <w:vertAlign w:val="superscript"/>
          <w:lang w:val="en-US"/>
        </w:rPr>
        <w:t>th</w:t>
      </w:r>
      <w:r>
        <w:rPr>
          <w:rFonts w:ascii="Arial" w:hAnsi="Arial" w:cs="Arial"/>
          <w:sz w:val="22"/>
          <w:szCs w:val="22"/>
          <w:lang w:val="en-US"/>
        </w:rPr>
        <w:t xml:space="preserve"> and 13</w:t>
      </w:r>
      <w:r>
        <w:rPr>
          <w:rFonts w:ascii="Arial" w:hAnsi="Arial" w:cs="Arial"/>
          <w:sz w:val="22"/>
          <w:szCs w:val="22"/>
          <w:vertAlign w:val="superscript"/>
          <w:lang w:val="en-US"/>
        </w:rPr>
        <w:t>th</w:t>
      </w:r>
      <w:r>
        <w:rPr>
          <w:rFonts w:ascii="Arial" w:hAnsi="Arial" w:cs="Arial"/>
          <w:sz w:val="22"/>
          <w:szCs w:val="22"/>
          <w:lang w:val="en-US"/>
        </w:rPr>
        <w:t xml:space="preserve"> July. The LPC will promote PGD training, but will not be running the courses. Judith will target pharmacies who delivered none, or low numbers last year. Expected to go live beginning of September, encouraging patient engagement over the summer and advising on GP communications, promoting a joined up approach not combative. Conversations with NHS England about PO.</w:t>
      </w:r>
    </w:p>
    <w:p w14:paraId="56D1EBF6" w14:textId="77777777" w:rsidR="008F1AB0" w:rsidRDefault="008F1AB0" w:rsidP="008F1AB0">
      <w:pPr>
        <w:widowControl w:val="0"/>
        <w:autoSpaceDE w:val="0"/>
        <w:autoSpaceDN w:val="0"/>
        <w:adjustRightInd w:val="0"/>
        <w:rPr>
          <w:rFonts w:ascii="Arial" w:hAnsi="Arial" w:cs="Arial"/>
          <w:sz w:val="20"/>
          <w:szCs w:val="20"/>
          <w:lang w:val="en-US"/>
        </w:rPr>
      </w:pPr>
    </w:p>
    <w:p w14:paraId="4E560EDD"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Future Training Events</w:t>
      </w:r>
    </w:p>
    <w:p w14:paraId="56850D99"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N Somerset training events – discussion around the future of the location. It has been </w:t>
      </w:r>
      <w:proofErr w:type="spellStart"/>
      <w:r>
        <w:rPr>
          <w:rFonts w:ascii="Arial" w:hAnsi="Arial" w:cs="Arial"/>
          <w:sz w:val="22"/>
          <w:szCs w:val="22"/>
          <w:lang w:val="en-US"/>
        </w:rPr>
        <w:t>trialled</w:t>
      </w:r>
      <w:proofErr w:type="spellEnd"/>
      <w:r>
        <w:rPr>
          <w:rFonts w:ascii="Arial" w:hAnsi="Arial" w:cs="Arial"/>
          <w:sz w:val="22"/>
          <w:szCs w:val="22"/>
          <w:lang w:val="en-US"/>
        </w:rPr>
        <w:t xml:space="preserve"> since last May, when numbers have ranged from 6 - 30 over the year. EPS and First Aid have been the well attended events. Sponsorship hasn't increased as drug reps don't go down to </w:t>
      </w:r>
      <w:proofErr w:type="spellStart"/>
      <w:r>
        <w:rPr>
          <w:rFonts w:ascii="Arial" w:hAnsi="Arial" w:cs="Arial"/>
          <w:sz w:val="22"/>
          <w:szCs w:val="22"/>
          <w:lang w:val="en-US"/>
        </w:rPr>
        <w:t>Congresbury</w:t>
      </w:r>
      <w:proofErr w:type="spellEnd"/>
      <w:r>
        <w:rPr>
          <w:rFonts w:ascii="Arial" w:hAnsi="Arial" w:cs="Arial"/>
          <w:sz w:val="22"/>
          <w:szCs w:val="22"/>
          <w:lang w:val="en-US"/>
        </w:rPr>
        <w:t>. Richard to talk to attendants at next training event to raise awareness that the location might be under threat. Committee agreed to continue this location for another six months and review again. The venue will be reviewed, Debbie and Richard to investigate.</w:t>
      </w:r>
    </w:p>
    <w:p w14:paraId="49679434" w14:textId="77777777" w:rsidR="008F1AB0" w:rsidRDefault="008F1AB0" w:rsidP="008F1AB0">
      <w:pPr>
        <w:widowControl w:val="0"/>
        <w:autoSpaceDE w:val="0"/>
        <w:autoSpaceDN w:val="0"/>
        <w:adjustRightInd w:val="0"/>
        <w:rPr>
          <w:rFonts w:ascii="Arial" w:hAnsi="Arial" w:cs="Arial"/>
          <w:sz w:val="20"/>
          <w:szCs w:val="20"/>
          <w:lang w:val="en-US"/>
        </w:rPr>
      </w:pPr>
    </w:p>
    <w:p w14:paraId="25AD5EC4"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NHS England Pharmacy Cuts</w:t>
      </w:r>
      <w:r>
        <w:rPr>
          <w:rFonts w:ascii="Arial" w:hAnsi="Arial" w:cs="Arial"/>
          <w:lang w:val="en-US"/>
        </w:rPr>
        <w:t xml:space="preserve"> </w:t>
      </w:r>
    </w:p>
    <w:p w14:paraId="071950CF"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Discussion around government cuts coming in October, and preparing the ways in which we can support pharmacies once these cuts have been officially announced and pharmacies are potentially at risk. How we can increase our support to the service element of pharmacy.</w:t>
      </w:r>
    </w:p>
    <w:p w14:paraId="713DD33D" w14:textId="77777777" w:rsidR="008F1AB0" w:rsidRDefault="008F1AB0" w:rsidP="008F1AB0">
      <w:pPr>
        <w:widowControl w:val="0"/>
        <w:autoSpaceDE w:val="0"/>
        <w:autoSpaceDN w:val="0"/>
        <w:adjustRightInd w:val="0"/>
        <w:rPr>
          <w:rFonts w:ascii="Arial" w:hAnsi="Arial" w:cs="Arial"/>
          <w:sz w:val="20"/>
          <w:szCs w:val="20"/>
          <w:lang w:val="en-US"/>
        </w:rPr>
      </w:pPr>
    </w:p>
    <w:p w14:paraId="6BDDB448"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Conference</w:t>
      </w:r>
    </w:p>
    <w:p w14:paraId="335A285E"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Break out groups to follow up on invites for pharmacy visits and confirm attendance.</w:t>
      </w:r>
    </w:p>
    <w:p w14:paraId="24CB5B84"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Award categories defined, nomination forms and questions set up. Richard to continue and launch to pharmacies. Short list will then be drawn up and winners announced at conference.</w:t>
      </w:r>
    </w:p>
    <w:p w14:paraId="2882A7BA" w14:textId="77777777" w:rsidR="008F1AB0" w:rsidRDefault="008F1AB0" w:rsidP="008F1AB0">
      <w:pPr>
        <w:widowControl w:val="0"/>
        <w:autoSpaceDE w:val="0"/>
        <w:autoSpaceDN w:val="0"/>
        <w:adjustRightInd w:val="0"/>
        <w:rPr>
          <w:rFonts w:ascii="Arial" w:hAnsi="Arial" w:cs="Arial"/>
          <w:sz w:val="20"/>
          <w:szCs w:val="20"/>
          <w:lang w:val="en-US"/>
        </w:rPr>
      </w:pPr>
    </w:p>
    <w:p w14:paraId="37695D11"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Chief Officer's Update</w:t>
      </w:r>
    </w:p>
    <w:p w14:paraId="60242E7D" w14:textId="77777777" w:rsidR="008F1AB0"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Richard briefed the committee on Chief Officers meeting. Discussions on hub and spoke, community pharmacy support agency – looking to set up a tender screening service which will be of benefit to both LPC and </w:t>
      </w:r>
      <w:proofErr w:type="spellStart"/>
      <w:r>
        <w:rPr>
          <w:rFonts w:ascii="Arial" w:hAnsi="Arial" w:cs="Arial"/>
          <w:sz w:val="22"/>
          <w:szCs w:val="22"/>
          <w:lang w:val="en-US"/>
        </w:rPr>
        <w:t>LPrC</w:t>
      </w:r>
      <w:proofErr w:type="spellEnd"/>
      <w:r>
        <w:rPr>
          <w:rFonts w:ascii="Arial" w:hAnsi="Arial" w:cs="Arial"/>
          <w:sz w:val="22"/>
          <w:szCs w:val="22"/>
          <w:lang w:val="en-US"/>
        </w:rPr>
        <w:t xml:space="preserve">. This is alongside items discussed earlier in the meeting. </w:t>
      </w:r>
    </w:p>
    <w:p w14:paraId="67185F07" w14:textId="77777777" w:rsidR="008F1AB0" w:rsidRDefault="008F1AB0" w:rsidP="008F1AB0">
      <w:pPr>
        <w:widowControl w:val="0"/>
        <w:autoSpaceDE w:val="0"/>
        <w:autoSpaceDN w:val="0"/>
        <w:adjustRightInd w:val="0"/>
        <w:rPr>
          <w:rFonts w:ascii="Arial" w:hAnsi="Arial" w:cs="Arial"/>
          <w:sz w:val="20"/>
          <w:szCs w:val="20"/>
          <w:lang w:val="en-US"/>
        </w:rPr>
      </w:pPr>
    </w:p>
    <w:p w14:paraId="2D0285C8" w14:textId="77777777" w:rsidR="008F1AB0" w:rsidRDefault="008F1AB0" w:rsidP="008F1AB0">
      <w:pPr>
        <w:widowControl w:val="0"/>
        <w:autoSpaceDE w:val="0"/>
        <w:autoSpaceDN w:val="0"/>
        <w:adjustRightInd w:val="0"/>
        <w:rPr>
          <w:rFonts w:ascii="Arial" w:hAnsi="Arial" w:cs="Arial"/>
          <w:lang w:val="en-US"/>
        </w:rPr>
      </w:pPr>
      <w:r>
        <w:rPr>
          <w:rFonts w:ascii="Arial" w:hAnsi="Arial" w:cs="Arial"/>
          <w:u w:val="single"/>
          <w:lang w:val="en-US"/>
        </w:rPr>
        <w:t>AOB</w:t>
      </w:r>
    </w:p>
    <w:p w14:paraId="40E36961" w14:textId="2E68BD63" w:rsidR="008F1AB0" w:rsidRPr="009A5FED" w:rsidRDefault="008F1AB0" w:rsidP="008F1AB0">
      <w:pPr>
        <w:widowControl w:val="0"/>
        <w:autoSpaceDE w:val="0"/>
        <w:autoSpaceDN w:val="0"/>
        <w:adjustRightInd w:val="0"/>
        <w:rPr>
          <w:rFonts w:ascii="Arial" w:hAnsi="Arial" w:cs="Arial"/>
          <w:sz w:val="22"/>
          <w:szCs w:val="22"/>
          <w:lang w:val="en-US"/>
        </w:rPr>
      </w:pPr>
      <w:r>
        <w:rPr>
          <w:rFonts w:ascii="Arial" w:hAnsi="Arial" w:cs="Arial"/>
          <w:sz w:val="22"/>
          <w:szCs w:val="22"/>
          <w:lang w:val="en-US"/>
        </w:rPr>
        <w:t>None</w:t>
      </w:r>
    </w:p>
    <w:sectPr w:rsidR="008F1AB0" w:rsidRPr="009A5FED" w:rsidSect="00B142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B0"/>
    <w:rsid w:val="003E485A"/>
    <w:rsid w:val="006C74E7"/>
    <w:rsid w:val="008A5FF5"/>
    <w:rsid w:val="008F1AB0"/>
    <w:rsid w:val="009A5FED"/>
    <w:rsid w:val="00E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B2503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4027</Characters>
  <Application>Microsoft Macintosh Word</Application>
  <DocSecurity>0</DocSecurity>
  <Lines>33</Lines>
  <Paragraphs>9</Paragraphs>
  <ScaleCrop>false</ScaleCrop>
  <Company>BRR Consulting Ltd</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4</cp:revision>
  <dcterms:created xsi:type="dcterms:W3CDTF">2016-07-18T10:07:00Z</dcterms:created>
  <dcterms:modified xsi:type="dcterms:W3CDTF">2016-07-18T10:13:00Z</dcterms:modified>
</cp:coreProperties>
</file>