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F0882" w14:textId="71148634" w:rsidR="004365CB" w:rsidRPr="00CC70B3" w:rsidRDefault="004365CB" w:rsidP="004365CB">
      <w:pPr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CC70B3">
        <w:rPr>
          <w:rFonts w:cs="Arial"/>
          <w:b/>
          <w:sz w:val="28"/>
          <w:szCs w:val="28"/>
          <w:u w:val="single"/>
        </w:rPr>
        <w:t xml:space="preserve">LPC Meeting – Wednesday </w:t>
      </w:r>
      <w:r w:rsidR="00CD0260">
        <w:rPr>
          <w:rFonts w:cs="Arial"/>
          <w:b/>
          <w:sz w:val="28"/>
          <w:szCs w:val="28"/>
          <w:u w:val="single"/>
        </w:rPr>
        <w:t>14</w:t>
      </w:r>
      <w:r w:rsidR="00CD0260" w:rsidRPr="00CD0260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CD0260">
        <w:rPr>
          <w:rFonts w:cs="Arial"/>
          <w:b/>
          <w:sz w:val="28"/>
          <w:szCs w:val="28"/>
          <w:u w:val="single"/>
        </w:rPr>
        <w:t xml:space="preserve"> November 2018</w:t>
      </w:r>
    </w:p>
    <w:p w14:paraId="7D165E55" w14:textId="77777777" w:rsidR="004365CB" w:rsidRPr="00CC70B3" w:rsidRDefault="004365CB" w:rsidP="004365CB">
      <w:pPr>
        <w:rPr>
          <w:rFonts w:cs="Arial"/>
          <w:szCs w:val="24"/>
        </w:rPr>
      </w:pPr>
      <w:r w:rsidRPr="00CC70B3">
        <w:rPr>
          <w:rFonts w:cs="Arial"/>
          <w:szCs w:val="24"/>
        </w:rPr>
        <w:t>14a High Street, Staple Hill, Bristol, BS16 5HP</w:t>
      </w:r>
    </w:p>
    <w:p w14:paraId="5E2DCD80" w14:textId="77777777" w:rsidR="004365CB" w:rsidRPr="00CC70B3" w:rsidRDefault="004365CB" w:rsidP="004365CB">
      <w:pPr>
        <w:rPr>
          <w:rFonts w:cs="Arial"/>
          <w:szCs w:val="24"/>
        </w:rPr>
      </w:pPr>
      <w:r w:rsidRPr="00CC70B3">
        <w:rPr>
          <w:rFonts w:cs="Arial"/>
          <w:szCs w:val="24"/>
        </w:rPr>
        <w:t>9am – 5pm</w:t>
      </w:r>
    </w:p>
    <w:p w14:paraId="1E3193A0" w14:textId="6471B366" w:rsidR="004365CB" w:rsidRPr="00CC70B3" w:rsidRDefault="004365CB" w:rsidP="004365CB">
      <w:pPr>
        <w:rPr>
          <w:rFonts w:cs="Arial"/>
          <w:szCs w:val="24"/>
        </w:rPr>
      </w:pPr>
      <w:r w:rsidRPr="00CC70B3">
        <w:rPr>
          <w:rFonts w:cs="Arial"/>
          <w:szCs w:val="24"/>
          <w:u w:val="single"/>
        </w:rPr>
        <w:t>Present:</w:t>
      </w:r>
      <w:r w:rsidRPr="00CC70B3">
        <w:rPr>
          <w:rFonts w:cs="Arial"/>
          <w:szCs w:val="24"/>
        </w:rPr>
        <w:t xml:space="preserve"> Lisa Fisher, Richard Br</w:t>
      </w:r>
      <w:r>
        <w:rPr>
          <w:rFonts w:cs="Arial"/>
          <w:szCs w:val="24"/>
        </w:rPr>
        <w:t xml:space="preserve">own, Tanzil Ahmed, </w:t>
      </w:r>
      <w:r w:rsidRPr="00CC70B3">
        <w:rPr>
          <w:rFonts w:cs="Arial"/>
          <w:szCs w:val="24"/>
        </w:rPr>
        <w:t>Jerry Long</w:t>
      </w:r>
      <w:r>
        <w:rPr>
          <w:rFonts w:cs="Arial"/>
          <w:szCs w:val="24"/>
        </w:rPr>
        <w:t xml:space="preserve">, </w:t>
      </w:r>
      <w:r w:rsidRPr="00CC70B3">
        <w:rPr>
          <w:rFonts w:cs="Arial"/>
          <w:szCs w:val="24"/>
        </w:rPr>
        <w:t>Sadik Al-Hassan</w:t>
      </w:r>
      <w:r w:rsidR="00CD0260">
        <w:rPr>
          <w:rFonts w:cs="Arial"/>
          <w:szCs w:val="24"/>
        </w:rPr>
        <w:t>, Roger Herbert, Hilary Forbes</w:t>
      </w:r>
      <w:r>
        <w:rPr>
          <w:rFonts w:cs="Arial"/>
          <w:szCs w:val="24"/>
        </w:rPr>
        <w:t xml:space="preserve">, Stuart </w:t>
      </w:r>
      <w:proofErr w:type="spellStart"/>
      <w:r>
        <w:rPr>
          <w:rFonts w:cs="Arial"/>
          <w:szCs w:val="24"/>
        </w:rPr>
        <w:t>Moul</w:t>
      </w:r>
      <w:proofErr w:type="spellEnd"/>
      <w:r>
        <w:rPr>
          <w:rFonts w:cs="Arial"/>
          <w:szCs w:val="24"/>
        </w:rPr>
        <w:t>, Alan Smith,</w:t>
      </w:r>
      <w:r w:rsidRPr="000F11B4">
        <w:rPr>
          <w:rFonts w:cs="Arial"/>
          <w:szCs w:val="24"/>
        </w:rPr>
        <w:t xml:space="preserve"> </w:t>
      </w:r>
      <w:r w:rsidR="00CD0260">
        <w:rPr>
          <w:rFonts w:cs="Arial"/>
          <w:szCs w:val="24"/>
        </w:rPr>
        <w:t xml:space="preserve">Morag </w:t>
      </w:r>
      <w:proofErr w:type="spellStart"/>
      <w:r w:rsidR="00CD0260">
        <w:rPr>
          <w:rFonts w:cs="Arial"/>
          <w:szCs w:val="24"/>
        </w:rPr>
        <w:t>McMeekin</w:t>
      </w:r>
      <w:proofErr w:type="spellEnd"/>
      <w:r w:rsidR="00CD0260">
        <w:rPr>
          <w:rFonts w:cs="Arial"/>
          <w:szCs w:val="24"/>
        </w:rPr>
        <w:t xml:space="preserve">, Matt Courtney-Smith, </w:t>
      </w:r>
      <w:proofErr w:type="spellStart"/>
      <w:r w:rsidR="00CD0260">
        <w:rPr>
          <w:rFonts w:cs="Arial"/>
          <w:szCs w:val="24"/>
        </w:rPr>
        <w:t>Sadik</w:t>
      </w:r>
      <w:proofErr w:type="spellEnd"/>
      <w:r w:rsidR="00CD0260">
        <w:rPr>
          <w:rFonts w:cs="Arial"/>
          <w:szCs w:val="24"/>
        </w:rPr>
        <w:t xml:space="preserve"> Al-Hassan</w:t>
      </w:r>
      <w:r w:rsidR="00D53FF9">
        <w:rPr>
          <w:rFonts w:cs="Arial"/>
          <w:szCs w:val="24"/>
        </w:rPr>
        <w:t>.</w:t>
      </w:r>
    </w:p>
    <w:p w14:paraId="6EF918B8" w14:textId="3046494A" w:rsidR="004365CB" w:rsidRPr="00CC70B3" w:rsidRDefault="004365CB" w:rsidP="004365CB">
      <w:pPr>
        <w:tabs>
          <w:tab w:val="center" w:pos="4513"/>
        </w:tabs>
        <w:rPr>
          <w:rFonts w:cs="Arial"/>
          <w:szCs w:val="24"/>
        </w:rPr>
      </w:pPr>
      <w:r w:rsidRPr="00CC70B3">
        <w:rPr>
          <w:rFonts w:cs="Arial"/>
          <w:szCs w:val="24"/>
          <w:u w:val="single"/>
        </w:rPr>
        <w:t xml:space="preserve">Apologies </w:t>
      </w:r>
      <w:r w:rsidRPr="00CC70B3">
        <w:rPr>
          <w:rFonts w:cs="Arial"/>
          <w:szCs w:val="24"/>
        </w:rPr>
        <w:t>–</w:t>
      </w:r>
      <w:r w:rsidR="00CD0260">
        <w:rPr>
          <w:rFonts w:cs="Arial"/>
          <w:szCs w:val="24"/>
        </w:rPr>
        <w:t xml:space="preserve"> Roger Herbert, Heather Blandfor</w:t>
      </w:r>
      <w:r w:rsidR="00D53FF9">
        <w:rPr>
          <w:rFonts w:cs="Arial"/>
          <w:szCs w:val="24"/>
        </w:rPr>
        <w:t>d,</w:t>
      </w:r>
      <w:r w:rsidR="00D53FF9" w:rsidRPr="00D53FF9">
        <w:rPr>
          <w:rFonts w:cs="Arial"/>
          <w:szCs w:val="24"/>
        </w:rPr>
        <w:t xml:space="preserve"> </w:t>
      </w:r>
      <w:r w:rsidR="00D53FF9">
        <w:rPr>
          <w:rFonts w:cs="Arial"/>
          <w:szCs w:val="24"/>
        </w:rPr>
        <w:t>Ramesh Yadav.</w:t>
      </w:r>
    </w:p>
    <w:p w14:paraId="65364281" w14:textId="77777777" w:rsidR="004365CB" w:rsidRDefault="004365CB" w:rsidP="004365CB">
      <w:pPr>
        <w:rPr>
          <w:rFonts w:cs="Arial"/>
          <w:szCs w:val="24"/>
        </w:rPr>
      </w:pPr>
      <w:r w:rsidRPr="00CC70B3">
        <w:rPr>
          <w:rFonts w:cs="Arial"/>
          <w:szCs w:val="24"/>
          <w:u w:val="single"/>
        </w:rPr>
        <w:t>Declarations of Interest</w:t>
      </w:r>
      <w:r>
        <w:rPr>
          <w:rFonts w:cs="Arial"/>
          <w:szCs w:val="24"/>
        </w:rPr>
        <w:t xml:space="preserve"> – </w:t>
      </w:r>
      <w:r w:rsidRPr="00E66999">
        <w:rPr>
          <w:rFonts w:cs="Arial"/>
          <w:sz w:val="22"/>
        </w:rPr>
        <w:t>None</w:t>
      </w:r>
    </w:p>
    <w:p w14:paraId="6DA22BD9" w14:textId="7C818A0C" w:rsidR="004365CB" w:rsidRPr="00CC70B3" w:rsidRDefault="004365CB" w:rsidP="004365CB">
      <w:pPr>
        <w:rPr>
          <w:rFonts w:cs="Arial"/>
          <w:szCs w:val="24"/>
        </w:rPr>
      </w:pPr>
      <w:r w:rsidRPr="00CC70B3">
        <w:rPr>
          <w:rFonts w:cs="Arial"/>
          <w:szCs w:val="24"/>
          <w:u w:val="single"/>
        </w:rPr>
        <w:t xml:space="preserve">CCA nomination for report </w:t>
      </w:r>
      <w:r w:rsidRPr="00CD0260">
        <w:rPr>
          <w:rFonts w:cs="Arial"/>
          <w:szCs w:val="24"/>
        </w:rPr>
        <w:t xml:space="preserve">– </w:t>
      </w:r>
      <w:r w:rsidR="00CD0260" w:rsidRPr="00CD0260">
        <w:rPr>
          <w:rFonts w:cs="Arial"/>
          <w:szCs w:val="24"/>
        </w:rPr>
        <w:t>Sadik</w:t>
      </w:r>
    </w:p>
    <w:p w14:paraId="01790DA3" w14:textId="77777777" w:rsidR="004365CB" w:rsidRPr="00D94F74" w:rsidRDefault="004365CB" w:rsidP="004365CB">
      <w:pPr>
        <w:rPr>
          <w:rFonts w:asciiTheme="minorHAnsi" w:hAnsiTheme="minorHAnsi"/>
          <w:szCs w:val="24"/>
        </w:rPr>
      </w:pPr>
      <w:r w:rsidRPr="00CC70B3">
        <w:rPr>
          <w:rFonts w:cs="Arial"/>
          <w:szCs w:val="24"/>
          <w:u w:val="single"/>
        </w:rPr>
        <w:t>Amendments to Training Log</w:t>
      </w:r>
      <w:r w:rsidRPr="00E66140">
        <w:rPr>
          <w:rFonts w:asciiTheme="minorHAnsi" w:hAnsiTheme="minorHAnsi"/>
          <w:szCs w:val="24"/>
          <w:u w:val="single"/>
        </w:rPr>
        <w:t xml:space="preserve"> – </w:t>
      </w:r>
      <w:r w:rsidRPr="00D94F74">
        <w:rPr>
          <w:rFonts w:asciiTheme="minorHAnsi" w:hAnsiTheme="minorHAnsi"/>
          <w:szCs w:val="24"/>
        </w:rPr>
        <w:t>None</w:t>
      </w:r>
      <w:r>
        <w:rPr>
          <w:rFonts w:asciiTheme="minorHAnsi" w:hAnsiTheme="minorHAnsi"/>
          <w:szCs w:val="24"/>
        </w:rPr>
        <w:t>.</w:t>
      </w:r>
    </w:p>
    <w:p w14:paraId="1C0CC59D" w14:textId="2AA313CE" w:rsidR="004365CB" w:rsidRDefault="00CD0260" w:rsidP="004365CB">
      <w:pPr>
        <w:rPr>
          <w:u w:val="single"/>
        </w:rPr>
      </w:pPr>
      <w:r>
        <w:rPr>
          <w:u w:val="single"/>
        </w:rPr>
        <w:t>Review of October</w:t>
      </w:r>
      <w:r w:rsidR="004365CB" w:rsidRPr="0002633F">
        <w:rPr>
          <w:u w:val="single"/>
        </w:rPr>
        <w:t xml:space="preserve"> Minutes &amp; Action Points.</w:t>
      </w:r>
    </w:p>
    <w:p w14:paraId="3105CFA2" w14:textId="57D34B18" w:rsidR="004365CB" w:rsidRDefault="004365CB" w:rsidP="004365CB">
      <w:pPr>
        <w:rPr>
          <w:sz w:val="22"/>
        </w:rPr>
      </w:pPr>
      <w:r>
        <w:rPr>
          <w:sz w:val="22"/>
        </w:rPr>
        <w:t>Minutes agreed and will be posted on the website.</w:t>
      </w:r>
      <w:r w:rsidR="00085E4C">
        <w:rPr>
          <w:sz w:val="22"/>
        </w:rPr>
        <w:t xml:space="preserve"> </w:t>
      </w:r>
    </w:p>
    <w:p w14:paraId="46FB56A6" w14:textId="77777777" w:rsidR="004365CB" w:rsidRDefault="004365CB" w:rsidP="004365CB">
      <w:pPr>
        <w:rPr>
          <w:szCs w:val="24"/>
          <w:u w:val="single"/>
        </w:rPr>
      </w:pPr>
      <w:r w:rsidRPr="00011406">
        <w:rPr>
          <w:szCs w:val="24"/>
          <w:u w:val="single"/>
        </w:rPr>
        <w:t>Contract applications.</w:t>
      </w:r>
    </w:p>
    <w:p w14:paraId="48721673" w14:textId="479AB1EE" w:rsidR="005E08E5" w:rsidRDefault="005E08E5" w:rsidP="005E08E5">
      <w:pPr>
        <w:rPr>
          <w:sz w:val="22"/>
        </w:rPr>
      </w:pPr>
      <w:r>
        <w:rPr>
          <w:sz w:val="22"/>
        </w:rPr>
        <w:t>No applications this month. The tracker has been set up to track the applications as they come in and the process, this is working well.</w:t>
      </w:r>
    </w:p>
    <w:p w14:paraId="333809DE" w14:textId="5FF4ABDD" w:rsidR="004365CB" w:rsidRDefault="004365CB" w:rsidP="004365CB">
      <w:pPr>
        <w:rPr>
          <w:sz w:val="22"/>
        </w:rPr>
      </w:pPr>
    </w:p>
    <w:p w14:paraId="3B04E13D" w14:textId="1C6C1C82" w:rsidR="00CD5069" w:rsidRDefault="00CD5069" w:rsidP="004365CB">
      <w:pPr>
        <w:rPr>
          <w:sz w:val="22"/>
        </w:rPr>
      </w:pPr>
      <w:r>
        <w:rPr>
          <w:sz w:val="22"/>
        </w:rPr>
        <w:t>Chris Howland-Harris has left the committee and al</w:t>
      </w:r>
      <w:r w:rsidR="001750BC">
        <w:rPr>
          <w:sz w:val="22"/>
        </w:rPr>
        <w:t>so held the Vice Chair position.</w:t>
      </w:r>
      <w:r>
        <w:rPr>
          <w:sz w:val="22"/>
        </w:rPr>
        <w:t xml:space="preserve"> </w:t>
      </w:r>
      <w:r w:rsidR="001750BC">
        <w:rPr>
          <w:sz w:val="22"/>
        </w:rPr>
        <w:t>T</w:t>
      </w:r>
      <w:r>
        <w:rPr>
          <w:sz w:val="22"/>
        </w:rPr>
        <w:t xml:space="preserve">he </w:t>
      </w:r>
      <w:r w:rsidR="001750BC">
        <w:rPr>
          <w:sz w:val="22"/>
        </w:rPr>
        <w:t xml:space="preserve">Vice Chair </w:t>
      </w:r>
      <w:r>
        <w:rPr>
          <w:sz w:val="22"/>
        </w:rPr>
        <w:t xml:space="preserve">position will be discussed in January. Lisa </w:t>
      </w:r>
      <w:r w:rsidR="001750BC">
        <w:rPr>
          <w:sz w:val="22"/>
        </w:rPr>
        <w:t>has asked the committee to consider</w:t>
      </w:r>
      <w:r>
        <w:rPr>
          <w:sz w:val="22"/>
        </w:rPr>
        <w:t xml:space="preserve"> if anyone</w:t>
      </w:r>
      <w:r w:rsidR="001750BC">
        <w:rPr>
          <w:sz w:val="22"/>
        </w:rPr>
        <w:t xml:space="preserve"> would like to put themselves forward</w:t>
      </w:r>
      <w:r>
        <w:rPr>
          <w:sz w:val="22"/>
        </w:rPr>
        <w:t xml:space="preserve"> for this important position. </w:t>
      </w:r>
    </w:p>
    <w:p w14:paraId="7267F1E0" w14:textId="18B709E6" w:rsidR="00D32C5C" w:rsidRDefault="00D32C5C" w:rsidP="004365CB">
      <w:pPr>
        <w:rPr>
          <w:szCs w:val="24"/>
          <w:u w:val="single"/>
        </w:rPr>
      </w:pPr>
      <w:r w:rsidRPr="00D32C5C">
        <w:rPr>
          <w:szCs w:val="24"/>
          <w:u w:val="single"/>
        </w:rPr>
        <w:t>Treasurers Report</w:t>
      </w:r>
    </w:p>
    <w:p w14:paraId="41038935" w14:textId="4A870263" w:rsidR="00D32C5C" w:rsidRDefault="00D32C5C" w:rsidP="004365CB">
      <w:pPr>
        <w:rPr>
          <w:sz w:val="22"/>
        </w:rPr>
      </w:pPr>
      <w:r>
        <w:rPr>
          <w:sz w:val="22"/>
        </w:rPr>
        <w:t>Jerry presented to the committee the accounts to the end of October.</w:t>
      </w:r>
      <w:r w:rsidR="00506AEA">
        <w:rPr>
          <w:sz w:val="22"/>
        </w:rPr>
        <w:t xml:space="preserve"> </w:t>
      </w:r>
    </w:p>
    <w:p w14:paraId="1F23686D" w14:textId="6C28AA6A" w:rsidR="00662C7D" w:rsidRDefault="00662C7D" w:rsidP="004365CB">
      <w:pPr>
        <w:rPr>
          <w:sz w:val="22"/>
        </w:rPr>
      </w:pPr>
      <w:r>
        <w:rPr>
          <w:sz w:val="22"/>
        </w:rPr>
        <w:t>Social Media is now a separate column, which means there is less in Misc.</w:t>
      </w:r>
    </w:p>
    <w:p w14:paraId="2D70D841" w14:textId="18E1D2B1" w:rsidR="005373C5" w:rsidRPr="00D32C5C" w:rsidRDefault="00164721" w:rsidP="004365CB">
      <w:pPr>
        <w:rPr>
          <w:sz w:val="22"/>
        </w:rPr>
      </w:pPr>
      <w:r>
        <w:rPr>
          <w:sz w:val="22"/>
        </w:rPr>
        <w:t>Bank</w:t>
      </w:r>
      <w:r w:rsidR="005373C5">
        <w:rPr>
          <w:sz w:val="22"/>
        </w:rPr>
        <w:t xml:space="preserve"> charges are now being </w:t>
      </w:r>
      <w:r w:rsidR="00662C7D">
        <w:rPr>
          <w:sz w:val="22"/>
        </w:rPr>
        <w:t>received.</w:t>
      </w:r>
    </w:p>
    <w:p w14:paraId="07DF467E" w14:textId="5B3DD7D7" w:rsidR="009474A0" w:rsidRDefault="00E16C0A" w:rsidP="004365CB">
      <w:pPr>
        <w:rPr>
          <w:u w:val="single"/>
        </w:rPr>
      </w:pPr>
      <w:r>
        <w:rPr>
          <w:u w:val="single"/>
        </w:rPr>
        <w:t>Conference Feedback</w:t>
      </w:r>
    </w:p>
    <w:p w14:paraId="38737FAF" w14:textId="08024EEE" w:rsidR="009C06D0" w:rsidRPr="00D32C5C" w:rsidRDefault="009C06D0" w:rsidP="009C06D0">
      <w:pPr>
        <w:rPr>
          <w:sz w:val="22"/>
        </w:rPr>
      </w:pPr>
      <w:r>
        <w:rPr>
          <w:sz w:val="22"/>
        </w:rPr>
        <w:t>The awards were a great success and enjoyed by everyone. The timings worked well, one main external speaker worked well and the Q &amp; A section was a success. Sadik suggest</w:t>
      </w:r>
      <w:r w:rsidR="00F9076A">
        <w:rPr>
          <w:sz w:val="22"/>
        </w:rPr>
        <w:t>ed a twitter wall for next year to capture any comments.</w:t>
      </w:r>
    </w:p>
    <w:p w14:paraId="3DDEE726" w14:textId="7EC06CF1" w:rsidR="00F024B0" w:rsidRDefault="00F66A1D" w:rsidP="004365CB">
      <w:pPr>
        <w:rPr>
          <w:sz w:val="22"/>
        </w:rPr>
      </w:pPr>
      <w:r>
        <w:rPr>
          <w:sz w:val="22"/>
        </w:rPr>
        <w:t xml:space="preserve">Stuart has suggested having a </w:t>
      </w:r>
      <w:r w:rsidR="009C06D0">
        <w:rPr>
          <w:sz w:val="22"/>
        </w:rPr>
        <w:t>PSNC mini conference</w:t>
      </w:r>
      <w:r>
        <w:rPr>
          <w:sz w:val="22"/>
        </w:rPr>
        <w:t xml:space="preserve"> to allow contractors to speak direct to the PSNC to ask more specific questions.</w:t>
      </w:r>
      <w:r w:rsidR="00F9076A">
        <w:rPr>
          <w:sz w:val="22"/>
        </w:rPr>
        <w:t xml:space="preserve"> This could be run March/April time. Discussion around the regional PSNC attending the LPC meetings more often. Richard will contact them and ask if they can attend. </w:t>
      </w:r>
    </w:p>
    <w:p w14:paraId="7248504F" w14:textId="10FFF0A9" w:rsidR="00E16C0A" w:rsidRDefault="00F024B0" w:rsidP="004365CB">
      <w:pPr>
        <w:rPr>
          <w:sz w:val="22"/>
        </w:rPr>
      </w:pPr>
      <w:r>
        <w:rPr>
          <w:sz w:val="22"/>
        </w:rPr>
        <w:t>Stuart suggested we hold an LPC meeting shortly after the conference to ensure we capture all the feedback straight after the event.</w:t>
      </w:r>
      <w:r w:rsidR="009C06D0">
        <w:rPr>
          <w:sz w:val="22"/>
        </w:rPr>
        <w:t xml:space="preserve"> </w:t>
      </w:r>
      <w:r w:rsidR="00BE3069">
        <w:rPr>
          <w:sz w:val="22"/>
        </w:rPr>
        <w:t xml:space="preserve">Jerry suggests an email goes out after the event to ask for feedback. An email was sent to all contractors to ask for feedback but we only had one response. </w:t>
      </w:r>
      <w:r w:rsidR="003E55E9">
        <w:rPr>
          <w:sz w:val="22"/>
        </w:rPr>
        <w:t xml:space="preserve">Next year we will send an email to the committee to get direct feedback straight after. </w:t>
      </w:r>
    </w:p>
    <w:p w14:paraId="10832903" w14:textId="37E72EE1" w:rsidR="00DC4656" w:rsidRDefault="00DC4656" w:rsidP="004365CB">
      <w:pPr>
        <w:rPr>
          <w:sz w:val="22"/>
        </w:rPr>
      </w:pPr>
      <w:r>
        <w:rPr>
          <w:sz w:val="22"/>
        </w:rPr>
        <w:lastRenderedPageBreak/>
        <w:t xml:space="preserve">Alan has suggested that the </w:t>
      </w:r>
      <w:r w:rsidR="0021165A">
        <w:rPr>
          <w:sz w:val="22"/>
        </w:rPr>
        <w:t>process for encouraging contractors to the conference starts during the year and not a last minute process.</w:t>
      </w:r>
      <w:r w:rsidR="00117DBE">
        <w:rPr>
          <w:sz w:val="22"/>
        </w:rPr>
        <w:t xml:space="preserve"> </w:t>
      </w:r>
      <w:r w:rsidR="00780287">
        <w:rPr>
          <w:sz w:val="22"/>
        </w:rPr>
        <w:t xml:space="preserve">A suggestion of a </w:t>
      </w:r>
      <w:r w:rsidR="00504E08">
        <w:rPr>
          <w:sz w:val="22"/>
        </w:rPr>
        <w:t xml:space="preserve">small </w:t>
      </w:r>
      <w:r w:rsidR="00780287">
        <w:rPr>
          <w:sz w:val="22"/>
        </w:rPr>
        <w:t xml:space="preserve">group of the committee </w:t>
      </w:r>
      <w:r w:rsidR="00504E08">
        <w:rPr>
          <w:sz w:val="22"/>
        </w:rPr>
        <w:t>could be tasked with promoting the conference, dealing with tasks leading up to it and mopping up afterwards.</w:t>
      </w:r>
    </w:p>
    <w:p w14:paraId="7F47D267" w14:textId="015FB521" w:rsidR="00560A7D" w:rsidRDefault="00560A7D" w:rsidP="004365CB">
      <w:pPr>
        <w:rPr>
          <w:sz w:val="22"/>
        </w:rPr>
      </w:pPr>
      <w:r>
        <w:rPr>
          <w:sz w:val="22"/>
        </w:rPr>
        <w:t xml:space="preserve">Sadik has suggested a short video to be put together and released on social media. </w:t>
      </w:r>
    </w:p>
    <w:p w14:paraId="6F1C0375" w14:textId="07865023" w:rsidR="008025DB" w:rsidRDefault="008025DB" w:rsidP="004365CB">
      <w:pPr>
        <w:rPr>
          <w:sz w:val="22"/>
        </w:rPr>
      </w:pPr>
      <w:r>
        <w:rPr>
          <w:sz w:val="22"/>
        </w:rPr>
        <w:t xml:space="preserve">Tanzil has suggested we send a thank you card to the attendees for this </w:t>
      </w:r>
      <w:r w:rsidR="001B21C4">
        <w:rPr>
          <w:sz w:val="22"/>
        </w:rPr>
        <w:t>year’s</w:t>
      </w:r>
      <w:r>
        <w:rPr>
          <w:sz w:val="22"/>
        </w:rPr>
        <w:t xml:space="preserve"> conference, advertising the date for next year.</w:t>
      </w:r>
    </w:p>
    <w:p w14:paraId="4E53FEAF" w14:textId="075E5838" w:rsidR="00984723" w:rsidRDefault="00984723" w:rsidP="004365CB">
      <w:pPr>
        <w:rPr>
          <w:sz w:val="22"/>
        </w:rPr>
      </w:pPr>
      <w:r>
        <w:rPr>
          <w:sz w:val="22"/>
        </w:rPr>
        <w:t>Heather suggested more information could be given about the award winners.</w:t>
      </w:r>
    </w:p>
    <w:p w14:paraId="20BD8170" w14:textId="004AFCE1" w:rsidR="008025DB" w:rsidRDefault="000044E7" w:rsidP="004365CB">
      <w:pPr>
        <w:rPr>
          <w:sz w:val="22"/>
        </w:rPr>
      </w:pPr>
      <w:r>
        <w:rPr>
          <w:sz w:val="22"/>
        </w:rPr>
        <w:t xml:space="preserve">Date for next </w:t>
      </w:r>
      <w:r w:rsidR="001B21C4">
        <w:rPr>
          <w:sz w:val="22"/>
        </w:rPr>
        <w:t>year’s</w:t>
      </w:r>
      <w:r>
        <w:rPr>
          <w:sz w:val="22"/>
        </w:rPr>
        <w:t xml:space="preserve"> conference is 9</w:t>
      </w:r>
      <w:r w:rsidRPr="000044E7">
        <w:rPr>
          <w:sz w:val="22"/>
          <w:vertAlign w:val="superscript"/>
        </w:rPr>
        <w:t>th</w:t>
      </w:r>
      <w:r>
        <w:rPr>
          <w:sz w:val="22"/>
        </w:rPr>
        <w:t xml:space="preserve"> October 2019 to be held at Somerdale </w:t>
      </w:r>
      <w:proofErr w:type="spellStart"/>
      <w:r>
        <w:rPr>
          <w:sz w:val="22"/>
        </w:rPr>
        <w:t>Pavillion</w:t>
      </w:r>
      <w:proofErr w:type="spellEnd"/>
      <w:r>
        <w:rPr>
          <w:sz w:val="22"/>
        </w:rPr>
        <w:t>, Debbie will confirm with the venue.</w:t>
      </w:r>
    </w:p>
    <w:p w14:paraId="78BDFC8B" w14:textId="27591E77" w:rsidR="004D4139" w:rsidRPr="00D32C5C" w:rsidRDefault="004D4139" w:rsidP="004365CB">
      <w:pPr>
        <w:rPr>
          <w:sz w:val="22"/>
        </w:rPr>
      </w:pPr>
      <w:r>
        <w:rPr>
          <w:sz w:val="22"/>
        </w:rPr>
        <w:t>Stuart has mentioned that is would be important to encourage Keith Ridge and Simon Dukes to attend the 2019 conference.</w:t>
      </w:r>
    </w:p>
    <w:p w14:paraId="6E8E37BB" w14:textId="507A0944" w:rsidR="00E16C0A" w:rsidRDefault="00E16C0A" w:rsidP="004365CB">
      <w:pPr>
        <w:rPr>
          <w:u w:val="single"/>
        </w:rPr>
      </w:pPr>
      <w:r>
        <w:rPr>
          <w:u w:val="single"/>
        </w:rPr>
        <w:t>QPS Update</w:t>
      </w:r>
    </w:p>
    <w:p w14:paraId="64CE1149" w14:textId="3B668881" w:rsidR="00E16C0A" w:rsidRDefault="00052869" w:rsidP="004365CB">
      <w:pPr>
        <w:rPr>
          <w:sz w:val="22"/>
        </w:rPr>
      </w:pPr>
      <w:r>
        <w:rPr>
          <w:sz w:val="22"/>
        </w:rPr>
        <w:t>Jer</w:t>
      </w:r>
      <w:r w:rsidR="00514EC6">
        <w:rPr>
          <w:sz w:val="22"/>
        </w:rPr>
        <w:t>ry showed the online training that supports this.</w:t>
      </w:r>
    </w:p>
    <w:p w14:paraId="05A25E73" w14:textId="5BC5446A" w:rsidR="00CE6FFD" w:rsidRDefault="00CE6FFD" w:rsidP="004365CB">
      <w:pPr>
        <w:rPr>
          <w:sz w:val="22"/>
        </w:rPr>
      </w:pPr>
      <w:r>
        <w:rPr>
          <w:sz w:val="22"/>
        </w:rPr>
        <w:t>Richard showed the committee the annual safety report</w:t>
      </w:r>
      <w:r w:rsidR="00875BD7">
        <w:rPr>
          <w:sz w:val="22"/>
        </w:rPr>
        <w:t xml:space="preserve"> on PharmOutcomes</w:t>
      </w:r>
      <w:r>
        <w:rPr>
          <w:sz w:val="22"/>
        </w:rPr>
        <w:t xml:space="preserve">, this will go </w:t>
      </w:r>
      <w:r w:rsidR="00875BD7">
        <w:rPr>
          <w:sz w:val="22"/>
        </w:rPr>
        <w:t>live by beginning of December. I</w:t>
      </w:r>
      <w:r>
        <w:rPr>
          <w:sz w:val="22"/>
        </w:rPr>
        <w:t>f this is not ready nationally then Avon will launch this locally at the beginning of Dec</w:t>
      </w:r>
      <w:r w:rsidR="00472BB9">
        <w:rPr>
          <w:sz w:val="22"/>
        </w:rPr>
        <w:t>. This include</w:t>
      </w:r>
      <w:r w:rsidR="00875BD7">
        <w:rPr>
          <w:sz w:val="22"/>
        </w:rPr>
        <w:t>s</w:t>
      </w:r>
      <w:r w:rsidR="00472BB9">
        <w:rPr>
          <w:sz w:val="22"/>
        </w:rPr>
        <w:t xml:space="preserve"> the look alike and sound alike errors.</w:t>
      </w:r>
      <w:r w:rsidR="00875BD7">
        <w:rPr>
          <w:sz w:val="22"/>
        </w:rPr>
        <w:t xml:space="preserve"> </w:t>
      </w:r>
    </w:p>
    <w:p w14:paraId="62D20619" w14:textId="3E8E1404" w:rsidR="005C4165" w:rsidRDefault="005C4165" w:rsidP="004365CB">
      <w:pPr>
        <w:rPr>
          <w:sz w:val="22"/>
        </w:rPr>
      </w:pPr>
      <w:r>
        <w:rPr>
          <w:sz w:val="22"/>
        </w:rPr>
        <w:t>NHS.net will open for amendments on 3</w:t>
      </w:r>
      <w:r w:rsidRPr="005C4165">
        <w:rPr>
          <w:sz w:val="22"/>
          <w:vertAlign w:val="superscript"/>
        </w:rPr>
        <w:t>rd</w:t>
      </w:r>
      <w:r>
        <w:rPr>
          <w:sz w:val="22"/>
        </w:rPr>
        <w:t xml:space="preserve"> December</w:t>
      </w:r>
      <w:r w:rsidR="00F04525">
        <w:rPr>
          <w:sz w:val="22"/>
        </w:rPr>
        <w:t xml:space="preserve">, amendments cannot be made before this date. </w:t>
      </w:r>
    </w:p>
    <w:p w14:paraId="5A89872C" w14:textId="691377E0" w:rsidR="009C32B4" w:rsidRPr="00D964FC" w:rsidRDefault="009C32B4" w:rsidP="004365CB">
      <w:pPr>
        <w:rPr>
          <w:sz w:val="22"/>
        </w:rPr>
      </w:pPr>
      <w:r>
        <w:rPr>
          <w:sz w:val="22"/>
        </w:rPr>
        <w:t xml:space="preserve">Jerry is visiting pharmacies from January to offer support. </w:t>
      </w:r>
    </w:p>
    <w:p w14:paraId="74C2572F" w14:textId="76E1D0DB" w:rsidR="00E16C0A" w:rsidRDefault="00E16C0A" w:rsidP="004365CB">
      <w:pPr>
        <w:rPr>
          <w:u w:val="single"/>
        </w:rPr>
      </w:pPr>
      <w:r>
        <w:rPr>
          <w:u w:val="single"/>
        </w:rPr>
        <w:t>2019 Training Calendar</w:t>
      </w:r>
    </w:p>
    <w:p w14:paraId="5E978BFA" w14:textId="066B1EA9" w:rsidR="00E16C0A" w:rsidRDefault="004F56DD" w:rsidP="004365CB">
      <w:pPr>
        <w:rPr>
          <w:sz w:val="22"/>
        </w:rPr>
      </w:pPr>
      <w:r>
        <w:rPr>
          <w:sz w:val="22"/>
        </w:rPr>
        <w:t>Planning session to discuss topics for 2019.</w:t>
      </w:r>
    </w:p>
    <w:p w14:paraId="32C59905" w14:textId="77777777" w:rsidR="004F56DD" w:rsidRDefault="004F56DD" w:rsidP="004365CB">
      <w:pPr>
        <w:rPr>
          <w:sz w:val="22"/>
        </w:rPr>
      </w:pPr>
      <w:r>
        <w:rPr>
          <w:sz w:val="22"/>
        </w:rPr>
        <w:t xml:space="preserve">Topics already planned: </w:t>
      </w:r>
    </w:p>
    <w:p w14:paraId="341E3885" w14:textId="618C2882" w:rsidR="004F56DD" w:rsidRDefault="004F56DD" w:rsidP="004365CB">
      <w:pPr>
        <w:rPr>
          <w:sz w:val="22"/>
        </w:rPr>
      </w:pPr>
      <w:r>
        <w:rPr>
          <w:sz w:val="22"/>
        </w:rPr>
        <w:t xml:space="preserve">January is going to be Cervical Cancer, Richard has spoken to Cancer research UK and they are happy to provide the speaker for this event. </w:t>
      </w:r>
    </w:p>
    <w:p w14:paraId="58FAFF4E" w14:textId="359FAB6A" w:rsidR="004F56DD" w:rsidRDefault="004F56DD" w:rsidP="004365CB">
      <w:pPr>
        <w:rPr>
          <w:sz w:val="22"/>
        </w:rPr>
      </w:pPr>
      <w:r>
        <w:rPr>
          <w:sz w:val="22"/>
        </w:rPr>
        <w:t xml:space="preserve">March – CPPE are going to run a </w:t>
      </w:r>
      <w:r w:rsidR="003B54D5">
        <w:rPr>
          <w:sz w:val="22"/>
        </w:rPr>
        <w:t xml:space="preserve">joint </w:t>
      </w:r>
      <w:r>
        <w:rPr>
          <w:sz w:val="22"/>
        </w:rPr>
        <w:t>training event on falls.</w:t>
      </w:r>
    </w:p>
    <w:p w14:paraId="732A1174" w14:textId="112E0E3B" w:rsidR="00FB5F60" w:rsidRDefault="001702AC" w:rsidP="004365CB">
      <w:pPr>
        <w:rPr>
          <w:sz w:val="22"/>
        </w:rPr>
      </w:pPr>
      <w:r>
        <w:rPr>
          <w:sz w:val="22"/>
        </w:rPr>
        <w:t>The other topics</w:t>
      </w:r>
      <w:r w:rsidR="00FB5F60">
        <w:rPr>
          <w:sz w:val="22"/>
        </w:rPr>
        <w:t xml:space="preserve"> agreed</w:t>
      </w:r>
      <w:r w:rsidR="007E6F41">
        <w:rPr>
          <w:sz w:val="22"/>
        </w:rPr>
        <w:t xml:space="preserve"> by the committee are:</w:t>
      </w:r>
    </w:p>
    <w:p w14:paraId="3DAA0342" w14:textId="12580545" w:rsidR="001702AC" w:rsidRDefault="001702AC" w:rsidP="004365CB">
      <w:pPr>
        <w:rPr>
          <w:sz w:val="22"/>
        </w:rPr>
      </w:pPr>
      <w:r>
        <w:rPr>
          <w:sz w:val="22"/>
        </w:rPr>
        <w:t>Sepsis/Men</w:t>
      </w:r>
      <w:r w:rsidR="007E6F41">
        <w:rPr>
          <w:sz w:val="22"/>
        </w:rPr>
        <w:t>ingitis</w:t>
      </w:r>
    </w:p>
    <w:p w14:paraId="3E4BD1E5" w14:textId="7A7EA40A" w:rsidR="001702AC" w:rsidRDefault="007E6F41" w:rsidP="004365CB">
      <w:pPr>
        <w:rPr>
          <w:sz w:val="22"/>
        </w:rPr>
      </w:pPr>
      <w:r>
        <w:rPr>
          <w:sz w:val="22"/>
        </w:rPr>
        <w:t>Signposting W</w:t>
      </w:r>
      <w:r w:rsidR="001702AC">
        <w:rPr>
          <w:sz w:val="22"/>
        </w:rPr>
        <w:t>orkshop</w:t>
      </w:r>
    </w:p>
    <w:p w14:paraId="4F244888" w14:textId="187367BE" w:rsidR="001702AC" w:rsidRDefault="001702AC" w:rsidP="004365CB">
      <w:pPr>
        <w:rPr>
          <w:sz w:val="22"/>
        </w:rPr>
      </w:pPr>
      <w:r>
        <w:rPr>
          <w:sz w:val="22"/>
        </w:rPr>
        <w:t>Child Sexual Exploitation</w:t>
      </w:r>
    </w:p>
    <w:p w14:paraId="0B83630F" w14:textId="107EE71D" w:rsidR="001702AC" w:rsidRDefault="001702AC" w:rsidP="004365CB">
      <w:pPr>
        <w:rPr>
          <w:sz w:val="22"/>
        </w:rPr>
      </w:pPr>
      <w:r>
        <w:rPr>
          <w:sz w:val="22"/>
        </w:rPr>
        <w:t>GPhC</w:t>
      </w:r>
    </w:p>
    <w:p w14:paraId="501655FF" w14:textId="5BE814E3" w:rsidR="00E16C0A" w:rsidRDefault="00E16C0A" w:rsidP="004365CB">
      <w:pPr>
        <w:rPr>
          <w:u w:val="single"/>
        </w:rPr>
      </w:pPr>
      <w:r>
        <w:rPr>
          <w:u w:val="single"/>
        </w:rPr>
        <w:t>Online Training for 2019</w:t>
      </w:r>
    </w:p>
    <w:p w14:paraId="6FAC40CE" w14:textId="77777777" w:rsidR="007E6F41" w:rsidRDefault="00CF0684" w:rsidP="004365CB">
      <w:pPr>
        <w:rPr>
          <w:sz w:val="22"/>
        </w:rPr>
      </w:pPr>
      <w:r>
        <w:rPr>
          <w:sz w:val="22"/>
        </w:rPr>
        <w:t>Richard has shown the committee the VirtualOutcomes Management report</w:t>
      </w:r>
      <w:r w:rsidR="007E6F41">
        <w:rPr>
          <w:sz w:val="22"/>
        </w:rPr>
        <w:t xml:space="preserve"> to show how effective the online training has been for 2018.</w:t>
      </w:r>
      <w:r w:rsidR="00FF494B">
        <w:rPr>
          <w:sz w:val="22"/>
        </w:rPr>
        <w:t xml:space="preserve"> </w:t>
      </w:r>
    </w:p>
    <w:p w14:paraId="6857CDC3" w14:textId="059348C7" w:rsidR="00D964FC" w:rsidRPr="00D964FC" w:rsidRDefault="00FF494B" w:rsidP="004365CB">
      <w:pPr>
        <w:rPr>
          <w:sz w:val="22"/>
        </w:rPr>
      </w:pPr>
      <w:r>
        <w:rPr>
          <w:sz w:val="22"/>
        </w:rPr>
        <w:t xml:space="preserve">Discussion around whether Avon will continue with the online training for 2019. </w:t>
      </w:r>
      <w:r w:rsidR="00C34B1F">
        <w:rPr>
          <w:sz w:val="22"/>
        </w:rPr>
        <w:t>In 2018 Avon did not pay a license fee, this will be payable for 2019.</w:t>
      </w:r>
      <w:r w:rsidR="004720D3">
        <w:rPr>
          <w:sz w:val="22"/>
        </w:rPr>
        <w:t xml:space="preserve"> </w:t>
      </w:r>
      <w:r w:rsidR="00582F62">
        <w:rPr>
          <w:sz w:val="22"/>
        </w:rPr>
        <w:t>Jerry and</w:t>
      </w:r>
      <w:r w:rsidR="000011A6">
        <w:rPr>
          <w:sz w:val="22"/>
        </w:rPr>
        <w:t xml:space="preserve"> Richard left the room for </w:t>
      </w:r>
      <w:r w:rsidR="000011A6">
        <w:rPr>
          <w:sz w:val="22"/>
        </w:rPr>
        <w:lastRenderedPageBreak/>
        <w:t>this discussion.</w:t>
      </w:r>
      <w:r w:rsidR="00164721">
        <w:rPr>
          <w:sz w:val="22"/>
        </w:rPr>
        <w:t xml:space="preserve"> The </w:t>
      </w:r>
      <w:proofErr w:type="gramStart"/>
      <w:r w:rsidR="00164721">
        <w:rPr>
          <w:sz w:val="22"/>
        </w:rPr>
        <w:t xml:space="preserve">committee </w:t>
      </w:r>
      <w:r w:rsidR="007903D5">
        <w:rPr>
          <w:sz w:val="22"/>
        </w:rPr>
        <w:t xml:space="preserve"> agreed</w:t>
      </w:r>
      <w:proofErr w:type="gramEnd"/>
      <w:r w:rsidR="007903D5">
        <w:rPr>
          <w:sz w:val="22"/>
        </w:rPr>
        <w:t xml:space="preserve"> that the training is beneficial</w:t>
      </w:r>
      <w:r w:rsidR="00164721">
        <w:rPr>
          <w:sz w:val="22"/>
        </w:rPr>
        <w:t xml:space="preserve"> to contractors  and would therefore renew the contract with </w:t>
      </w:r>
      <w:proofErr w:type="spellStart"/>
      <w:r w:rsidR="00164721">
        <w:rPr>
          <w:sz w:val="22"/>
        </w:rPr>
        <w:t>Virtualoutcomes</w:t>
      </w:r>
      <w:proofErr w:type="spellEnd"/>
      <w:r w:rsidR="00164721">
        <w:rPr>
          <w:sz w:val="22"/>
        </w:rPr>
        <w:t xml:space="preserve"> for another year.</w:t>
      </w:r>
    </w:p>
    <w:p w14:paraId="0EB65245" w14:textId="07B03030" w:rsidR="000044E7" w:rsidRDefault="000044E7" w:rsidP="004365CB">
      <w:pPr>
        <w:rPr>
          <w:u w:val="single"/>
        </w:rPr>
      </w:pPr>
      <w:r>
        <w:rPr>
          <w:u w:val="single"/>
        </w:rPr>
        <w:t xml:space="preserve">Carrie Warren </w:t>
      </w:r>
      <w:r w:rsidR="00907ECF">
        <w:rPr>
          <w:u w:val="single"/>
        </w:rPr>
        <w:t>–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Napp</w:t>
      </w:r>
      <w:proofErr w:type="spellEnd"/>
      <w:r w:rsidR="00907ECF">
        <w:rPr>
          <w:u w:val="single"/>
        </w:rPr>
        <w:t xml:space="preserve"> Pharmaceuticals</w:t>
      </w:r>
    </w:p>
    <w:p w14:paraId="03EDFBF8" w14:textId="1354E78F" w:rsidR="00E16C0A" w:rsidRPr="000044E7" w:rsidRDefault="000044E7" w:rsidP="004365CB">
      <w:pPr>
        <w:rPr>
          <w:sz w:val="22"/>
        </w:rPr>
      </w:pPr>
      <w:r>
        <w:rPr>
          <w:sz w:val="22"/>
        </w:rPr>
        <w:t>Carrie presented to the committee about</w:t>
      </w:r>
      <w:r w:rsidR="004A5F1B">
        <w:rPr>
          <w:sz w:val="22"/>
        </w:rPr>
        <w:t xml:space="preserve"> a new inhaler called the K-</w:t>
      </w:r>
      <w:r w:rsidR="00B24989">
        <w:rPr>
          <w:sz w:val="22"/>
        </w:rPr>
        <w:t>haler</w:t>
      </w:r>
      <w:r w:rsidR="004A5F1B">
        <w:rPr>
          <w:sz w:val="22"/>
        </w:rPr>
        <w:t>.</w:t>
      </w:r>
    </w:p>
    <w:p w14:paraId="31F7BDD4" w14:textId="0C3FA143" w:rsidR="000044E7" w:rsidRDefault="000044E7" w:rsidP="004365CB">
      <w:pPr>
        <w:rPr>
          <w:u w:val="single"/>
        </w:rPr>
      </w:pPr>
      <w:r>
        <w:rPr>
          <w:u w:val="single"/>
        </w:rPr>
        <w:t xml:space="preserve">Trudi Knight – </w:t>
      </w:r>
      <w:proofErr w:type="spellStart"/>
      <w:r>
        <w:rPr>
          <w:u w:val="single"/>
        </w:rPr>
        <w:t>Tillotts</w:t>
      </w:r>
      <w:proofErr w:type="spellEnd"/>
      <w:r>
        <w:rPr>
          <w:u w:val="single"/>
        </w:rPr>
        <w:t xml:space="preserve"> </w:t>
      </w:r>
      <w:r w:rsidR="0006542F">
        <w:rPr>
          <w:u w:val="single"/>
        </w:rPr>
        <w:t>Pharmaceuticals</w:t>
      </w:r>
    </w:p>
    <w:p w14:paraId="09B5986E" w14:textId="3295E60C" w:rsidR="000044E7" w:rsidRPr="000044E7" w:rsidRDefault="000044E7" w:rsidP="004365CB">
      <w:pPr>
        <w:rPr>
          <w:sz w:val="22"/>
        </w:rPr>
      </w:pPr>
      <w:r>
        <w:rPr>
          <w:sz w:val="22"/>
        </w:rPr>
        <w:t>Trudi presented to the committee about</w:t>
      </w:r>
      <w:r w:rsidR="00887788">
        <w:rPr>
          <w:sz w:val="22"/>
        </w:rPr>
        <w:t xml:space="preserve"> </w:t>
      </w:r>
      <w:proofErr w:type="spellStart"/>
      <w:r w:rsidR="00887788">
        <w:rPr>
          <w:sz w:val="22"/>
        </w:rPr>
        <w:t>Octasa</w:t>
      </w:r>
      <w:proofErr w:type="spellEnd"/>
      <w:r w:rsidR="00887788">
        <w:rPr>
          <w:sz w:val="22"/>
        </w:rPr>
        <w:t>.</w:t>
      </w:r>
      <w:r w:rsidR="00001D8F">
        <w:rPr>
          <w:sz w:val="22"/>
        </w:rPr>
        <w:t xml:space="preserve"> </w:t>
      </w:r>
    </w:p>
    <w:p w14:paraId="7176205A" w14:textId="0DF450F6" w:rsidR="00E16C0A" w:rsidRDefault="00E16C0A" w:rsidP="004365CB">
      <w:pPr>
        <w:rPr>
          <w:u w:val="single"/>
        </w:rPr>
      </w:pPr>
      <w:r>
        <w:rPr>
          <w:u w:val="single"/>
        </w:rPr>
        <w:t>Richard Brown Review</w:t>
      </w:r>
    </w:p>
    <w:p w14:paraId="3873B223" w14:textId="3D66D4E2" w:rsidR="005256CA" w:rsidRDefault="00D90E48" w:rsidP="004365CB">
      <w:pPr>
        <w:rPr>
          <w:sz w:val="22"/>
        </w:rPr>
      </w:pPr>
      <w:r>
        <w:rPr>
          <w:sz w:val="22"/>
        </w:rPr>
        <w:t>Richard has been chief officer of Avon LPC for 6 years, he has had the same day rate since the beginning</w:t>
      </w:r>
      <w:r w:rsidR="00DD7BC4">
        <w:rPr>
          <w:sz w:val="22"/>
        </w:rPr>
        <w:t xml:space="preserve">. Richard has asked for a 10% pay </w:t>
      </w:r>
      <w:r w:rsidR="00D53FF9">
        <w:rPr>
          <w:sz w:val="22"/>
        </w:rPr>
        <w:t>review</w:t>
      </w:r>
      <w:r w:rsidR="004C4B75">
        <w:rPr>
          <w:sz w:val="22"/>
        </w:rPr>
        <w:t>, equ</w:t>
      </w:r>
      <w:r w:rsidR="00D53FF9">
        <w:rPr>
          <w:sz w:val="22"/>
        </w:rPr>
        <w:t>ivalent to 1.48% increase per year.</w:t>
      </w:r>
    </w:p>
    <w:p w14:paraId="5DFDD2C8" w14:textId="1F784023" w:rsidR="00E16C0A" w:rsidRPr="00D964FC" w:rsidRDefault="00255AF3" w:rsidP="004365CB">
      <w:pPr>
        <w:rPr>
          <w:sz w:val="22"/>
        </w:rPr>
      </w:pPr>
      <w:r>
        <w:rPr>
          <w:sz w:val="22"/>
        </w:rPr>
        <w:t>The committee</w:t>
      </w:r>
      <w:r w:rsidR="005256CA">
        <w:rPr>
          <w:sz w:val="22"/>
        </w:rPr>
        <w:t xml:space="preserve"> has discussed this and agree that Richard </w:t>
      </w:r>
      <w:r w:rsidR="00AF4EA1">
        <w:rPr>
          <w:sz w:val="22"/>
        </w:rPr>
        <w:t xml:space="preserve">should have a </w:t>
      </w:r>
      <w:r w:rsidR="00C47FBA">
        <w:rPr>
          <w:sz w:val="22"/>
        </w:rPr>
        <w:t xml:space="preserve">10% pay rise. </w:t>
      </w:r>
    </w:p>
    <w:p w14:paraId="634147FE" w14:textId="27AC8088" w:rsidR="00701C8A" w:rsidRDefault="00701C8A" w:rsidP="004365CB">
      <w:pPr>
        <w:rPr>
          <w:u w:val="single"/>
        </w:rPr>
      </w:pPr>
      <w:r>
        <w:rPr>
          <w:u w:val="single"/>
        </w:rPr>
        <w:t xml:space="preserve">Pharmacy Phone Around </w:t>
      </w:r>
    </w:p>
    <w:p w14:paraId="5A73CDD6" w14:textId="7C1F7624" w:rsidR="00701C8A" w:rsidRPr="00701C8A" w:rsidRDefault="00701C8A" w:rsidP="004365CB">
      <w:pPr>
        <w:rPr>
          <w:sz w:val="22"/>
        </w:rPr>
      </w:pPr>
      <w:r>
        <w:rPr>
          <w:sz w:val="22"/>
        </w:rPr>
        <w:t>Not completed due to lack of time.</w:t>
      </w:r>
    </w:p>
    <w:p w14:paraId="36A91DB8" w14:textId="5F4320F0" w:rsidR="00E16C0A" w:rsidRDefault="00E16C0A" w:rsidP="004365CB">
      <w:pPr>
        <w:rPr>
          <w:u w:val="single"/>
        </w:rPr>
      </w:pPr>
      <w:r>
        <w:rPr>
          <w:u w:val="single"/>
        </w:rPr>
        <w:t>Projects for 2019</w:t>
      </w:r>
    </w:p>
    <w:p w14:paraId="7FB71489" w14:textId="372397C2" w:rsidR="00084125" w:rsidRPr="00084125" w:rsidRDefault="00084125" w:rsidP="00084125">
      <w:pPr>
        <w:rPr>
          <w:rFonts w:cs="Arial"/>
          <w:sz w:val="22"/>
        </w:rPr>
      </w:pPr>
      <w:r w:rsidRPr="00084125">
        <w:rPr>
          <w:rFonts w:cs="Arial"/>
          <w:sz w:val="22"/>
        </w:rPr>
        <w:t>Richard</w:t>
      </w:r>
      <w:r w:rsidRPr="00084125">
        <w:rPr>
          <w:rFonts w:eastAsia="Times New Roman" w:cs="Arial"/>
          <w:color w:val="000000"/>
          <w:sz w:val="22"/>
          <w:lang w:eastAsia="en-GB"/>
        </w:rPr>
        <w:t xml:space="preserve"> suggests b</w:t>
      </w:r>
      <w:r w:rsidR="00164721">
        <w:rPr>
          <w:rFonts w:eastAsia="Times New Roman" w:cs="Arial"/>
          <w:color w:val="000000"/>
          <w:sz w:val="22"/>
          <w:lang w:eastAsia="en-GB"/>
        </w:rPr>
        <w:t>ringing in a separate role</w:t>
      </w:r>
      <w:r w:rsidRPr="00084125">
        <w:rPr>
          <w:rFonts w:eastAsia="Times New Roman" w:cs="Arial"/>
          <w:color w:val="000000"/>
          <w:sz w:val="22"/>
          <w:lang w:eastAsia="en-GB"/>
        </w:rPr>
        <w:t xml:space="preserve"> to bring together GP surgeries and pharmacy. Committee agree</w:t>
      </w:r>
      <w:r w:rsidR="00D53FF9">
        <w:rPr>
          <w:rFonts w:eastAsia="Times New Roman" w:cs="Arial"/>
          <w:color w:val="000000"/>
          <w:sz w:val="22"/>
          <w:lang w:eastAsia="en-GB"/>
        </w:rPr>
        <w:t>d</w:t>
      </w:r>
      <w:r w:rsidRPr="00084125">
        <w:rPr>
          <w:rFonts w:eastAsia="Times New Roman" w:cs="Arial"/>
          <w:color w:val="000000"/>
          <w:sz w:val="22"/>
          <w:lang w:eastAsia="en-GB"/>
        </w:rPr>
        <w:t xml:space="preserve"> to </w:t>
      </w:r>
      <w:r w:rsidR="00D53FF9">
        <w:rPr>
          <w:rFonts w:eastAsia="Times New Roman" w:cs="Arial"/>
          <w:color w:val="000000"/>
          <w:sz w:val="22"/>
          <w:lang w:eastAsia="en-GB"/>
        </w:rPr>
        <w:t>£</w:t>
      </w:r>
      <w:r w:rsidRPr="00084125">
        <w:rPr>
          <w:rFonts w:eastAsia="Times New Roman" w:cs="Arial"/>
          <w:color w:val="000000"/>
          <w:sz w:val="22"/>
          <w:lang w:eastAsia="en-GB"/>
        </w:rPr>
        <w:t>20k per annum spend in order to employ a person for this role beginning January 2019. </w:t>
      </w:r>
    </w:p>
    <w:p w14:paraId="2D5377C6" w14:textId="42C4B088" w:rsidR="00E16C0A" w:rsidRDefault="00E16C0A" w:rsidP="004365CB">
      <w:pPr>
        <w:rPr>
          <w:u w:val="single"/>
        </w:rPr>
      </w:pPr>
      <w:r>
        <w:rPr>
          <w:u w:val="single"/>
        </w:rPr>
        <w:t>Chief Officers Update</w:t>
      </w:r>
    </w:p>
    <w:p w14:paraId="63D311A0" w14:textId="65CCCCF9" w:rsidR="00084125" w:rsidRPr="008E35C8" w:rsidRDefault="0074587A" w:rsidP="008E35C8">
      <w:pPr>
        <w:rPr>
          <w:sz w:val="22"/>
        </w:rPr>
      </w:pPr>
      <w:r>
        <w:rPr>
          <w:sz w:val="22"/>
        </w:rPr>
        <w:t>Richard sent around his update to the committee prior to the meeting.</w:t>
      </w:r>
    </w:p>
    <w:p w14:paraId="22224EA0" w14:textId="77777777" w:rsidR="008E35C8" w:rsidRDefault="00084125" w:rsidP="00084125">
      <w:pPr>
        <w:spacing w:after="0"/>
        <w:rPr>
          <w:rFonts w:eastAsia="Times New Roman" w:cs="Arial"/>
          <w:color w:val="000000"/>
          <w:szCs w:val="24"/>
          <w:u w:val="single"/>
          <w:lang w:eastAsia="en-GB"/>
        </w:rPr>
      </w:pPr>
      <w:r w:rsidRPr="008E35C8">
        <w:rPr>
          <w:rFonts w:eastAsia="Times New Roman" w:cs="Arial"/>
          <w:color w:val="000000"/>
          <w:szCs w:val="24"/>
          <w:u w:val="single"/>
          <w:lang w:eastAsia="en-GB"/>
        </w:rPr>
        <w:t>MDS provision:</w:t>
      </w:r>
    </w:p>
    <w:p w14:paraId="335802FD" w14:textId="45D8620B" w:rsidR="00084125" w:rsidRPr="008E35C8" w:rsidRDefault="00084125" w:rsidP="00084125">
      <w:pPr>
        <w:spacing w:after="0"/>
        <w:rPr>
          <w:rFonts w:eastAsia="Times New Roman" w:cs="Arial"/>
          <w:color w:val="000000"/>
          <w:sz w:val="22"/>
          <w:lang w:eastAsia="en-GB"/>
        </w:rPr>
      </w:pPr>
      <w:r w:rsidRPr="008E35C8">
        <w:rPr>
          <w:rFonts w:eastAsia="Times New Roman" w:cs="Arial"/>
          <w:color w:val="000000"/>
          <w:szCs w:val="24"/>
          <w:u w:val="single"/>
          <w:lang w:eastAsia="en-GB"/>
        </w:rPr>
        <w:br/>
      </w:r>
      <w:r w:rsidRPr="008E35C8">
        <w:rPr>
          <w:rFonts w:eastAsia="Times New Roman" w:cs="Arial"/>
          <w:color w:val="000000"/>
          <w:sz w:val="22"/>
          <w:lang w:eastAsia="en-GB"/>
        </w:rPr>
        <w:t>MDS payments discussed and whether the LPC should move towards looking for CCG or social service funding.</w:t>
      </w:r>
      <w:r w:rsidRPr="008E35C8">
        <w:rPr>
          <w:rFonts w:eastAsia="Times New Roman" w:cs="Arial"/>
          <w:color w:val="000000"/>
          <w:sz w:val="22"/>
          <w:lang w:eastAsia="en-GB"/>
        </w:rPr>
        <w:br/>
        <w:t>Tanzil discusses the current use of DDA by pharmacy and how that should determine whether a patient r</w:t>
      </w:r>
      <w:r w:rsidR="008E35C8">
        <w:rPr>
          <w:rFonts w:eastAsia="Times New Roman" w:cs="Arial"/>
          <w:color w:val="000000"/>
          <w:sz w:val="22"/>
          <w:lang w:eastAsia="en-GB"/>
        </w:rPr>
        <w:t xml:space="preserve">eceives a MDS with 7 day </w:t>
      </w:r>
      <w:proofErr w:type="spellStart"/>
      <w:r w:rsidR="008E35C8">
        <w:rPr>
          <w:rFonts w:eastAsia="Times New Roman" w:cs="Arial"/>
          <w:color w:val="000000"/>
          <w:sz w:val="22"/>
          <w:lang w:eastAsia="en-GB"/>
        </w:rPr>
        <w:t>rx</w:t>
      </w:r>
      <w:proofErr w:type="spellEnd"/>
      <w:r w:rsidR="008E35C8">
        <w:rPr>
          <w:rFonts w:eastAsia="Times New Roman" w:cs="Arial"/>
          <w:color w:val="000000"/>
          <w:sz w:val="22"/>
          <w:lang w:eastAsia="en-GB"/>
        </w:rPr>
        <w:t>.</w:t>
      </w:r>
      <w:r w:rsidR="008E35C8">
        <w:rPr>
          <w:rFonts w:eastAsia="Times New Roman" w:cs="Arial"/>
          <w:color w:val="000000"/>
          <w:sz w:val="22"/>
          <w:lang w:eastAsia="en-GB"/>
        </w:rPr>
        <w:br/>
        <w:t xml:space="preserve">Richard </w:t>
      </w:r>
      <w:r w:rsidRPr="008E35C8">
        <w:rPr>
          <w:rFonts w:eastAsia="Times New Roman" w:cs="Arial"/>
          <w:color w:val="000000"/>
          <w:sz w:val="22"/>
          <w:lang w:eastAsia="en-GB"/>
        </w:rPr>
        <w:t>questions whether the LPC will be able to issue guidance on MDS.</w:t>
      </w:r>
      <w:r w:rsidRPr="008E35C8">
        <w:rPr>
          <w:rFonts w:eastAsia="Times New Roman" w:cs="Arial"/>
          <w:color w:val="000000"/>
          <w:sz w:val="22"/>
          <w:lang w:eastAsia="en-GB"/>
        </w:rPr>
        <w:br/>
        <w:t>Suggestions by committee of talking to care organisations so they are aware of MAR charts and they can work against MAR charts rather than MDS.</w:t>
      </w:r>
      <w:r w:rsidRPr="008E35C8">
        <w:rPr>
          <w:rFonts w:eastAsia="Times New Roman" w:cs="Arial"/>
          <w:color w:val="000000"/>
          <w:sz w:val="22"/>
          <w:lang w:eastAsia="en-GB"/>
        </w:rPr>
        <w:br/>
        <w:t>Committee discuss processes that should be undertaken in order to assess when to supply MDS or the possibility of charging for a private MDS service.</w:t>
      </w:r>
    </w:p>
    <w:p w14:paraId="527771E9" w14:textId="42C964BB" w:rsidR="00084125" w:rsidRPr="008E35C8" w:rsidRDefault="00084125" w:rsidP="00084125">
      <w:pPr>
        <w:spacing w:after="0"/>
        <w:rPr>
          <w:rFonts w:eastAsia="Times New Roman" w:cs="Arial"/>
          <w:color w:val="000000"/>
          <w:sz w:val="22"/>
          <w:lang w:eastAsia="en-GB"/>
        </w:rPr>
      </w:pPr>
    </w:p>
    <w:p w14:paraId="4B59D4DB" w14:textId="77777777" w:rsidR="00084125" w:rsidRPr="008E35C8" w:rsidRDefault="00084125" w:rsidP="00084125">
      <w:pPr>
        <w:spacing w:after="0"/>
        <w:rPr>
          <w:rFonts w:eastAsia="Times New Roman" w:cs="Arial"/>
          <w:color w:val="000000"/>
          <w:sz w:val="22"/>
          <w:lang w:eastAsia="en-GB"/>
        </w:rPr>
      </w:pPr>
      <w:r w:rsidRPr="008E35C8">
        <w:rPr>
          <w:rFonts w:eastAsia="Times New Roman" w:cs="Arial"/>
          <w:color w:val="000000"/>
          <w:sz w:val="22"/>
          <w:lang w:eastAsia="en-GB"/>
        </w:rPr>
        <w:t>Changes in practice:</w:t>
      </w:r>
    </w:p>
    <w:p w14:paraId="5047ADE6" w14:textId="34A024C8" w:rsidR="00084125" w:rsidRPr="008E35C8" w:rsidRDefault="00F37239" w:rsidP="00084125">
      <w:pPr>
        <w:spacing w:after="0"/>
        <w:rPr>
          <w:rFonts w:eastAsia="Times New Roman" w:cs="Arial"/>
          <w:color w:val="000000"/>
          <w:sz w:val="22"/>
          <w:lang w:eastAsia="en-GB"/>
        </w:rPr>
      </w:pPr>
      <w:r>
        <w:rPr>
          <w:rFonts w:eastAsia="Times New Roman" w:cs="Arial"/>
          <w:color w:val="000000"/>
          <w:sz w:val="22"/>
          <w:lang w:eastAsia="en-GB"/>
        </w:rPr>
        <w:t>Richard</w:t>
      </w:r>
      <w:r w:rsidR="00084125" w:rsidRPr="008E35C8">
        <w:rPr>
          <w:rFonts w:eastAsia="Times New Roman" w:cs="Arial"/>
          <w:color w:val="000000"/>
          <w:sz w:val="22"/>
          <w:lang w:eastAsia="en-GB"/>
        </w:rPr>
        <w:t xml:space="preserve"> proposes an outcome based service contract which involves pharmacy providing an intervention for a cost in order to prevent unnecessary prescribing.</w:t>
      </w:r>
      <w:r w:rsidR="00084125" w:rsidRPr="008E35C8">
        <w:rPr>
          <w:rFonts w:eastAsia="Times New Roman" w:cs="Arial"/>
          <w:color w:val="000000"/>
          <w:sz w:val="22"/>
          <w:lang w:eastAsia="en-GB"/>
        </w:rPr>
        <w:br/>
        <w:t>Committee to feedback to RB about the thoughts around de</w:t>
      </w:r>
      <w:r>
        <w:rPr>
          <w:rFonts w:eastAsia="Times New Roman" w:cs="Arial"/>
          <w:color w:val="000000"/>
          <w:sz w:val="22"/>
          <w:lang w:eastAsia="en-GB"/>
        </w:rPr>
        <w:t>-</w:t>
      </w:r>
      <w:r w:rsidR="00084125" w:rsidRPr="008E35C8">
        <w:rPr>
          <w:rFonts w:eastAsia="Times New Roman" w:cs="Arial"/>
          <w:color w:val="000000"/>
          <w:sz w:val="22"/>
          <w:lang w:eastAsia="en-GB"/>
        </w:rPr>
        <w:t>prescribing and intervention lead practice so he can discuss with PSNC.</w:t>
      </w:r>
    </w:p>
    <w:p w14:paraId="4E88D404" w14:textId="77777777" w:rsidR="00B8696A" w:rsidRDefault="00B8696A" w:rsidP="004365CB">
      <w:pPr>
        <w:rPr>
          <w:sz w:val="22"/>
        </w:rPr>
      </w:pPr>
    </w:p>
    <w:p w14:paraId="723A8779" w14:textId="4A6C2DFC" w:rsidR="00B8696A" w:rsidRPr="00B8696A" w:rsidRDefault="00B8696A" w:rsidP="004365CB">
      <w:pPr>
        <w:rPr>
          <w:szCs w:val="24"/>
          <w:u w:val="single"/>
        </w:rPr>
      </w:pPr>
      <w:r w:rsidRPr="00B8696A">
        <w:rPr>
          <w:szCs w:val="24"/>
          <w:u w:val="single"/>
        </w:rPr>
        <w:t>AOB</w:t>
      </w:r>
    </w:p>
    <w:p w14:paraId="0EB51B10" w14:textId="6B171094" w:rsidR="00E16C0A" w:rsidRPr="00D964FC" w:rsidRDefault="00164721" w:rsidP="004365CB">
      <w:pPr>
        <w:rPr>
          <w:sz w:val="22"/>
        </w:rPr>
      </w:pPr>
      <w:r>
        <w:rPr>
          <w:sz w:val="22"/>
        </w:rPr>
        <w:t>None</w:t>
      </w:r>
    </w:p>
    <w:sectPr w:rsidR="00E16C0A" w:rsidRPr="00D964FC" w:rsidSect="001D784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CB"/>
    <w:rsid w:val="000011A6"/>
    <w:rsid w:val="00001D8F"/>
    <w:rsid w:val="000044E7"/>
    <w:rsid w:val="00052869"/>
    <w:rsid w:val="0006542F"/>
    <w:rsid w:val="00084125"/>
    <w:rsid w:val="00085E4C"/>
    <w:rsid w:val="00117DBE"/>
    <w:rsid w:val="00121B62"/>
    <w:rsid w:val="00164721"/>
    <w:rsid w:val="001702AC"/>
    <w:rsid w:val="001750BC"/>
    <w:rsid w:val="001B21C4"/>
    <w:rsid w:val="001D784E"/>
    <w:rsid w:val="0021165A"/>
    <w:rsid w:val="00215342"/>
    <w:rsid w:val="00255AF3"/>
    <w:rsid w:val="002649C7"/>
    <w:rsid w:val="0029289F"/>
    <w:rsid w:val="003049F1"/>
    <w:rsid w:val="003936FA"/>
    <w:rsid w:val="003A2A7C"/>
    <w:rsid w:val="003B54D5"/>
    <w:rsid w:val="003E55E9"/>
    <w:rsid w:val="004365CB"/>
    <w:rsid w:val="00467E48"/>
    <w:rsid w:val="004720D3"/>
    <w:rsid w:val="00472BB9"/>
    <w:rsid w:val="004A5F1B"/>
    <w:rsid w:val="004C4B75"/>
    <w:rsid w:val="004D4139"/>
    <w:rsid w:val="004E0170"/>
    <w:rsid w:val="004F56DD"/>
    <w:rsid w:val="00504E08"/>
    <w:rsid w:val="00506AEA"/>
    <w:rsid w:val="00514EC6"/>
    <w:rsid w:val="005256CA"/>
    <w:rsid w:val="005373C5"/>
    <w:rsid w:val="00560A7D"/>
    <w:rsid w:val="0056449E"/>
    <w:rsid w:val="00582F62"/>
    <w:rsid w:val="005C4165"/>
    <w:rsid w:val="005E08E5"/>
    <w:rsid w:val="005E170B"/>
    <w:rsid w:val="00662C7D"/>
    <w:rsid w:val="00701C8A"/>
    <w:rsid w:val="0074587A"/>
    <w:rsid w:val="00780287"/>
    <w:rsid w:val="007903D5"/>
    <w:rsid w:val="00793EF6"/>
    <w:rsid w:val="007D201D"/>
    <w:rsid w:val="007E6F41"/>
    <w:rsid w:val="008025DB"/>
    <w:rsid w:val="00875BD7"/>
    <w:rsid w:val="00887788"/>
    <w:rsid w:val="008E35C8"/>
    <w:rsid w:val="00907ECF"/>
    <w:rsid w:val="009147FB"/>
    <w:rsid w:val="009258F4"/>
    <w:rsid w:val="00927386"/>
    <w:rsid w:val="009474A0"/>
    <w:rsid w:val="00984723"/>
    <w:rsid w:val="009C06D0"/>
    <w:rsid w:val="009C32B4"/>
    <w:rsid w:val="00AC3588"/>
    <w:rsid w:val="00AF4EA1"/>
    <w:rsid w:val="00B11E7D"/>
    <w:rsid w:val="00B24989"/>
    <w:rsid w:val="00B41606"/>
    <w:rsid w:val="00B8696A"/>
    <w:rsid w:val="00BE3069"/>
    <w:rsid w:val="00C34B1F"/>
    <w:rsid w:val="00C47FBA"/>
    <w:rsid w:val="00CC041F"/>
    <w:rsid w:val="00CD0260"/>
    <w:rsid w:val="00CD5069"/>
    <w:rsid w:val="00CE6FFD"/>
    <w:rsid w:val="00CF0684"/>
    <w:rsid w:val="00D32C5C"/>
    <w:rsid w:val="00D503D5"/>
    <w:rsid w:val="00D53FF9"/>
    <w:rsid w:val="00D6052C"/>
    <w:rsid w:val="00D66CF7"/>
    <w:rsid w:val="00D90E48"/>
    <w:rsid w:val="00D964FC"/>
    <w:rsid w:val="00DC4656"/>
    <w:rsid w:val="00DD7BC4"/>
    <w:rsid w:val="00DF1889"/>
    <w:rsid w:val="00E16C0A"/>
    <w:rsid w:val="00EC1BED"/>
    <w:rsid w:val="00EC4841"/>
    <w:rsid w:val="00EE2189"/>
    <w:rsid w:val="00F024B0"/>
    <w:rsid w:val="00F04525"/>
    <w:rsid w:val="00F37239"/>
    <w:rsid w:val="00F66A1D"/>
    <w:rsid w:val="00F9076A"/>
    <w:rsid w:val="00FB5F60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E12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65CB"/>
    <w:pPr>
      <w:spacing w:after="200"/>
    </w:pPr>
    <w:rPr>
      <w:rFonts w:ascii="Arial" w:hAnsi="Arial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Avon LPC</dc:creator>
  <cp:keywords/>
  <dc:description/>
  <cp:lastModifiedBy>Microsoft Office User</cp:lastModifiedBy>
  <cp:revision>2</cp:revision>
  <dcterms:created xsi:type="dcterms:W3CDTF">2019-01-09T11:59:00Z</dcterms:created>
  <dcterms:modified xsi:type="dcterms:W3CDTF">2019-01-09T11:59:00Z</dcterms:modified>
</cp:coreProperties>
</file>