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930E7" w14:textId="34758B61" w:rsidR="00E6568A" w:rsidRDefault="00E6568A" w:rsidP="00E6568A">
      <w:pPr>
        <w:spacing w:after="0" w:line="240" w:lineRule="auto"/>
        <w:rPr>
          <w:b/>
          <w:bCs/>
        </w:rPr>
      </w:pPr>
      <w:r>
        <w:rPr>
          <w:b/>
          <w:bCs/>
        </w:rPr>
        <w:t>Public Health Primary Care Contracts</w:t>
      </w:r>
    </w:p>
    <w:p w14:paraId="30A0F652" w14:textId="0BD5FFA0" w:rsidR="00E6568A" w:rsidRDefault="00E6568A" w:rsidP="00E6568A">
      <w:pPr>
        <w:spacing w:after="0" w:line="240" w:lineRule="auto"/>
        <w:rPr>
          <w:b/>
          <w:bCs/>
        </w:rPr>
      </w:pPr>
      <w:r>
        <w:rPr>
          <w:b/>
          <w:bCs/>
        </w:rPr>
        <w:t>Provider Event Questions – Monday 17</w:t>
      </w:r>
      <w:r w:rsidRPr="00E6568A">
        <w:rPr>
          <w:b/>
          <w:bCs/>
          <w:vertAlign w:val="superscript"/>
        </w:rPr>
        <w:t>th</w:t>
      </w:r>
      <w:r>
        <w:rPr>
          <w:b/>
          <w:bCs/>
        </w:rPr>
        <w:t xml:space="preserve"> March 2025</w:t>
      </w:r>
    </w:p>
    <w:p w14:paraId="35EF231F" w14:textId="77777777" w:rsidR="00E6568A" w:rsidRDefault="00E6568A" w:rsidP="00E6568A">
      <w:pPr>
        <w:spacing w:after="0" w:line="240" w:lineRule="auto"/>
        <w:rPr>
          <w:b/>
          <w:bCs/>
        </w:rPr>
      </w:pPr>
    </w:p>
    <w:p w14:paraId="365DA595" w14:textId="107D6743" w:rsidR="00BA1C5B" w:rsidRPr="00BA1C5B" w:rsidRDefault="00BA1C5B" w:rsidP="00E6568A">
      <w:pPr>
        <w:spacing w:after="0" w:line="240" w:lineRule="auto"/>
        <w:rPr>
          <w:b/>
          <w:bCs/>
        </w:rPr>
      </w:pPr>
      <w:r w:rsidRPr="00BA1C5B">
        <w:rPr>
          <w:b/>
          <w:bCs/>
        </w:rPr>
        <w:t>General</w:t>
      </w:r>
    </w:p>
    <w:p w14:paraId="41A60558" w14:textId="77777777" w:rsidR="00BA1C5B" w:rsidRPr="00BA1C5B" w:rsidRDefault="00BA1C5B" w:rsidP="00E6568A">
      <w:pPr>
        <w:numPr>
          <w:ilvl w:val="0"/>
          <w:numId w:val="1"/>
        </w:numPr>
        <w:spacing w:after="0" w:line="240" w:lineRule="auto"/>
        <w:ind w:left="709" w:hanging="709"/>
      </w:pPr>
      <w:r w:rsidRPr="00BA1C5B">
        <w:t>Are these new tariffs fixed for the duration of the contract, or is there an opportunity for these to increase?  </w:t>
      </w:r>
    </w:p>
    <w:p w14:paraId="1927CDFF" w14:textId="20676E15" w:rsidR="00BA1C5B" w:rsidRDefault="008E5A7C" w:rsidP="008E5A7C">
      <w:pPr>
        <w:spacing w:after="0" w:line="240" w:lineRule="auto"/>
        <w:ind w:left="709" w:hanging="709"/>
      </w:pPr>
      <w:r>
        <w:t>A:</w:t>
      </w:r>
      <w:r>
        <w:tab/>
      </w:r>
      <w:r w:rsidR="00BA1C5B" w:rsidRPr="00BA1C5B">
        <w:t xml:space="preserve">The tariffs will be reviewed throughout the </w:t>
      </w:r>
      <w:proofErr w:type="gramStart"/>
      <w:r w:rsidR="00BA1C5B" w:rsidRPr="00BA1C5B">
        <w:t>life time</w:t>
      </w:r>
      <w:proofErr w:type="gramEnd"/>
      <w:r w:rsidR="00BA1C5B" w:rsidRPr="00BA1C5B">
        <w:t xml:space="preserve"> of the contract, and we will discuss any potential changes with you, the LMC and the LPC before new tariffs are finalised.</w:t>
      </w:r>
    </w:p>
    <w:p w14:paraId="7690BDC8" w14:textId="77777777" w:rsidR="008E5A7C" w:rsidRPr="00BA1C5B" w:rsidRDefault="008E5A7C" w:rsidP="008E5A7C">
      <w:pPr>
        <w:spacing w:after="0" w:line="240" w:lineRule="auto"/>
        <w:ind w:left="709" w:hanging="709"/>
      </w:pPr>
    </w:p>
    <w:p w14:paraId="27167EFD" w14:textId="77777777" w:rsidR="00BA1C5B" w:rsidRPr="00BA1C5B" w:rsidRDefault="00BA1C5B" w:rsidP="00E6568A">
      <w:pPr>
        <w:numPr>
          <w:ilvl w:val="0"/>
          <w:numId w:val="1"/>
        </w:numPr>
        <w:spacing w:after="0" w:line="240" w:lineRule="auto"/>
        <w:ind w:left="709" w:hanging="709"/>
      </w:pPr>
      <w:r w:rsidRPr="00BA1C5B">
        <w:t xml:space="preserve">If we are already registered on </w:t>
      </w:r>
      <w:proofErr w:type="spellStart"/>
      <w:proofErr w:type="gramStart"/>
      <w:r w:rsidRPr="00BA1C5B">
        <w:t>Proactis</w:t>
      </w:r>
      <w:proofErr w:type="spellEnd"/>
      <w:proofErr w:type="gramEnd"/>
      <w:r w:rsidRPr="00BA1C5B">
        <w:t xml:space="preserve"> do we have to re-register?</w:t>
      </w:r>
    </w:p>
    <w:p w14:paraId="2512711A" w14:textId="39AB4000" w:rsidR="00BA1C5B" w:rsidRDefault="008E5A7C" w:rsidP="008E5A7C">
      <w:pPr>
        <w:spacing w:after="0" w:line="240" w:lineRule="auto"/>
      </w:pPr>
      <w:r>
        <w:t>A:</w:t>
      </w:r>
      <w:r>
        <w:tab/>
      </w:r>
      <w:r w:rsidR="00BA1C5B" w:rsidRPr="00BA1C5B">
        <w:t>You will not need to re-register.</w:t>
      </w:r>
    </w:p>
    <w:p w14:paraId="4C7E21E1" w14:textId="77777777" w:rsidR="008E5A7C" w:rsidRPr="00BA1C5B" w:rsidRDefault="008E5A7C" w:rsidP="008E5A7C">
      <w:pPr>
        <w:spacing w:after="0" w:line="240" w:lineRule="auto"/>
      </w:pPr>
    </w:p>
    <w:p w14:paraId="4F89A6F8" w14:textId="77777777" w:rsidR="00BA1C5B" w:rsidRPr="00BA1C5B" w:rsidRDefault="00BA1C5B" w:rsidP="00E6568A">
      <w:pPr>
        <w:numPr>
          <w:ilvl w:val="0"/>
          <w:numId w:val="1"/>
        </w:numPr>
        <w:spacing w:after="0" w:line="240" w:lineRule="auto"/>
        <w:ind w:left="709" w:hanging="709"/>
      </w:pPr>
      <w:r w:rsidRPr="00BA1C5B">
        <w:t>How do we know if we have the correct DN number?</w:t>
      </w:r>
    </w:p>
    <w:p w14:paraId="6ED75E98" w14:textId="13DA8B27" w:rsidR="00BA1C5B" w:rsidRPr="00BA1C5B" w:rsidRDefault="008E5A7C" w:rsidP="008E5A7C">
      <w:pPr>
        <w:spacing w:after="0" w:line="240" w:lineRule="auto"/>
      </w:pPr>
      <w:r>
        <w:t>A:</w:t>
      </w:r>
      <w:r>
        <w:tab/>
      </w:r>
      <w:r w:rsidR="00BA1C5B" w:rsidRPr="00BA1C5B">
        <w:t>The contract number is DN760288.</w:t>
      </w:r>
    </w:p>
    <w:p w14:paraId="5754D9A4" w14:textId="77777777" w:rsidR="00BA1C5B" w:rsidRDefault="00BA1C5B" w:rsidP="00E6568A">
      <w:pPr>
        <w:spacing w:after="0" w:line="240" w:lineRule="auto"/>
        <w:ind w:left="709" w:hanging="709"/>
      </w:pPr>
    </w:p>
    <w:p w14:paraId="58E1E945" w14:textId="77777777" w:rsidR="008E5A7C" w:rsidRPr="00BA1C5B" w:rsidRDefault="008E5A7C" w:rsidP="00E6568A">
      <w:pPr>
        <w:spacing w:after="0" w:line="240" w:lineRule="auto"/>
        <w:ind w:left="709" w:hanging="709"/>
      </w:pPr>
    </w:p>
    <w:p w14:paraId="6D2E3C1F" w14:textId="2F47B4EA" w:rsidR="00BA1C5B" w:rsidRPr="00BA1C5B" w:rsidRDefault="00407F26" w:rsidP="00E6568A">
      <w:pPr>
        <w:spacing w:after="0" w:line="240" w:lineRule="auto"/>
        <w:ind w:left="709" w:hanging="709"/>
        <w:rPr>
          <w:b/>
          <w:bCs/>
        </w:rPr>
      </w:pPr>
      <w:r>
        <w:rPr>
          <w:b/>
          <w:bCs/>
        </w:rPr>
        <w:t>GP specific questions</w:t>
      </w:r>
      <w:r w:rsidR="00BA1C5B" w:rsidRPr="00BA1C5B">
        <w:rPr>
          <w:b/>
          <w:bCs/>
        </w:rPr>
        <w:t>:</w:t>
      </w:r>
    </w:p>
    <w:p w14:paraId="21C55F69" w14:textId="77777777" w:rsidR="00BA1C5B" w:rsidRPr="00BA1C5B" w:rsidRDefault="00BA1C5B" w:rsidP="00E6568A">
      <w:pPr>
        <w:numPr>
          <w:ilvl w:val="0"/>
          <w:numId w:val="1"/>
        </w:numPr>
        <w:spacing w:after="0" w:line="240" w:lineRule="auto"/>
        <w:ind w:left="709" w:hanging="709"/>
      </w:pPr>
      <w:r w:rsidRPr="00BA1C5B">
        <w:t>Shared care &amp; alcohol detox in a single specification - will we be able to only complete one part, or do we have to do both?  We currently do shared care but not alcohol detox.</w:t>
      </w:r>
    </w:p>
    <w:p w14:paraId="2BE9F339" w14:textId="13BBC2C1" w:rsidR="00BA1C5B" w:rsidRDefault="008E5A7C" w:rsidP="008E5A7C">
      <w:pPr>
        <w:spacing w:after="0" w:line="240" w:lineRule="auto"/>
      </w:pPr>
      <w:r>
        <w:t>A:</w:t>
      </w:r>
      <w:r>
        <w:tab/>
      </w:r>
      <w:r w:rsidR="00BA1C5B" w:rsidRPr="00BA1C5B">
        <w:t xml:space="preserve">You can </w:t>
      </w:r>
      <w:proofErr w:type="gramStart"/>
      <w:r w:rsidR="00BA1C5B" w:rsidRPr="00BA1C5B">
        <w:t>still continue</w:t>
      </w:r>
      <w:proofErr w:type="gramEnd"/>
      <w:r w:rsidR="00BA1C5B" w:rsidRPr="00BA1C5B">
        <w:t xml:space="preserve"> to deliver only one element.</w:t>
      </w:r>
    </w:p>
    <w:p w14:paraId="056CBA65" w14:textId="77777777" w:rsidR="008E5A7C" w:rsidRPr="00BA1C5B" w:rsidRDefault="008E5A7C" w:rsidP="008E5A7C">
      <w:pPr>
        <w:spacing w:after="0" w:line="240" w:lineRule="auto"/>
      </w:pPr>
    </w:p>
    <w:p w14:paraId="49248E66" w14:textId="77777777" w:rsidR="00BA1C5B" w:rsidRPr="00BA1C5B" w:rsidRDefault="00BA1C5B" w:rsidP="00E6568A">
      <w:pPr>
        <w:numPr>
          <w:ilvl w:val="0"/>
          <w:numId w:val="1"/>
        </w:numPr>
        <w:spacing w:after="0" w:line="240" w:lineRule="auto"/>
        <w:ind w:left="709" w:hanging="709"/>
      </w:pPr>
      <w:r w:rsidRPr="00BA1C5B">
        <w:t>Will you be getting the DSA wording agreed by the DPO's before sharing?</w:t>
      </w:r>
    </w:p>
    <w:p w14:paraId="1A77BDD7" w14:textId="364F1CA2" w:rsidR="00BA1C5B" w:rsidRDefault="00107B2B" w:rsidP="00107B2B">
      <w:pPr>
        <w:spacing w:after="0" w:line="240" w:lineRule="auto"/>
      </w:pPr>
      <w:r>
        <w:t>A:</w:t>
      </w:r>
      <w:r>
        <w:tab/>
        <w:t xml:space="preserve">One Care </w:t>
      </w:r>
      <w:r w:rsidR="009365EE">
        <w:t>will pick this up in their communications with you about the DSA</w:t>
      </w:r>
      <w:r>
        <w:t>.</w:t>
      </w:r>
    </w:p>
    <w:p w14:paraId="761798EA" w14:textId="77777777" w:rsidR="00107B2B" w:rsidRPr="00BA1C5B" w:rsidRDefault="00107B2B" w:rsidP="00107B2B">
      <w:pPr>
        <w:spacing w:after="0" w:line="240" w:lineRule="auto"/>
      </w:pPr>
    </w:p>
    <w:p w14:paraId="7EBAB253" w14:textId="77777777" w:rsidR="00BA1C5B" w:rsidRPr="00BA1C5B" w:rsidRDefault="00BA1C5B" w:rsidP="00E6568A">
      <w:pPr>
        <w:numPr>
          <w:ilvl w:val="0"/>
          <w:numId w:val="1"/>
        </w:numPr>
        <w:spacing w:after="0" w:line="240" w:lineRule="auto"/>
        <w:ind w:left="709" w:hanging="709"/>
      </w:pPr>
      <w:r w:rsidRPr="00BA1C5B">
        <w:t xml:space="preserve">To confirm this would be lucy hunt re </w:t>
      </w:r>
      <w:proofErr w:type="spellStart"/>
      <w:r w:rsidRPr="00BA1C5B">
        <w:t>dpo</w:t>
      </w:r>
      <w:proofErr w:type="spellEnd"/>
      <w:r w:rsidRPr="00BA1C5B">
        <w:t>?</w:t>
      </w:r>
    </w:p>
    <w:p w14:paraId="553B3699" w14:textId="77777777" w:rsidR="009365EE" w:rsidRDefault="009365EE" w:rsidP="009365EE">
      <w:pPr>
        <w:spacing w:after="0" w:line="240" w:lineRule="auto"/>
      </w:pPr>
      <w:r>
        <w:t>A:</w:t>
      </w:r>
      <w:r>
        <w:tab/>
        <w:t>One Care will pick this up in their communications with you about the DSA.</w:t>
      </w:r>
    </w:p>
    <w:p w14:paraId="07638CDF" w14:textId="77777777" w:rsidR="009365EE" w:rsidRDefault="009365EE" w:rsidP="009365EE">
      <w:pPr>
        <w:spacing w:after="0" w:line="240" w:lineRule="auto"/>
      </w:pPr>
    </w:p>
    <w:p w14:paraId="5D626D87" w14:textId="77777777" w:rsidR="00BA1C5B" w:rsidRPr="00BA1C5B" w:rsidRDefault="00BA1C5B" w:rsidP="00E6568A">
      <w:pPr>
        <w:numPr>
          <w:ilvl w:val="0"/>
          <w:numId w:val="1"/>
        </w:numPr>
        <w:spacing w:after="0" w:line="240" w:lineRule="auto"/>
        <w:ind w:left="709" w:hanging="709"/>
      </w:pPr>
      <w:r w:rsidRPr="00BA1C5B">
        <w:t>Also how do we amend claims if the data One Care pull is incorrect?</w:t>
      </w:r>
    </w:p>
    <w:p w14:paraId="2410CAE2" w14:textId="1DA5E725" w:rsidR="00BA1C5B" w:rsidRPr="00BA1C5B" w:rsidRDefault="009365EE" w:rsidP="00032CB3">
      <w:pPr>
        <w:spacing w:after="0" w:line="240" w:lineRule="auto"/>
        <w:ind w:left="709" w:hanging="709"/>
      </w:pPr>
      <w:r>
        <w:t>A:</w:t>
      </w:r>
      <w:r>
        <w:tab/>
      </w:r>
      <w:r w:rsidR="00BA1C5B" w:rsidRPr="00BA1C5B">
        <w:t xml:space="preserve">You will need to email </w:t>
      </w:r>
      <w:hyperlink r:id="rId8" w:history="1">
        <w:r w:rsidR="00BA1C5B" w:rsidRPr="00BA1C5B">
          <w:rPr>
            <w:rStyle w:val="Hyperlink"/>
          </w:rPr>
          <w:t>PH.Business@bristol.gov.uk</w:t>
        </w:r>
      </w:hyperlink>
      <w:r w:rsidR="00032CB3">
        <w:t xml:space="preserve"> and </w:t>
      </w:r>
      <w:hyperlink r:id="rId9" w:history="1">
        <w:r w:rsidR="00032CB3" w:rsidRPr="00032CB3">
          <w:rPr>
            <w:rStyle w:val="Hyperlink"/>
          </w:rPr>
          <w:t>nhshealthchecks@bristol.gov.uk</w:t>
        </w:r>
      </w:hyperlink>
      <w:r w:rsidR="00032CB3">
        <w:t xml:space="preserve"> if it relates to NHS Health Checks.</w:t>
      </w:r>
    </w:p>
    <w:p w14:paraId="408686EF" w14:textId="77777777" w:rsidR="009365EE" w:rsidRDefault="009365EE" w:rsidP="009365EE">
      <w:pPr>
        <w:spacing w:after="0" w:line="240" w:lineRule="auto"/>
        <w:ind w:left="709"/>
      </w:pPr>
    </w:p>
    <w:p w14:paraId="3343F6BA" w14:textId="3B477CAB" w:rsidR="00BA1C5B" w:rsidRPr="00BA1C5B" w:rsidRDefault="00BA1C5B" w:rsidP="00E6568A">
      <w:pPr>
        <w:numPr>
          <w:ilvl w:val="0"/>
          <w:numId w:val="1"/>
        </w:numPr>
        <w:spacing w:after="0" w:line="240" w:lineRule="auto"/>
        <w:ind w:left="709" w:hanging="709"/>
      </w:pPr>
      <w:r w:rsidRPr="00BA1C5B">
        <w:t xml:space="preserve">Do we have to use One </w:t>
      </w:r>
      <w:proofErr w:type="gramStart"/>
      <w:r w:rsidRPr="00BA1C5B">
        <w:t>Care</w:t>
      </w:r>
      <w:proofErr w:type="gramEnd"/>
      <w:r w:rsidRPr="00BA1C5B">
        <w:t xml:space="preserve"> or can we continue to send invoices?</w:t>
      </w:r>
    </w:p>
    <w:p w14:paraId="7283CE7E" w14:textId="77777777" w:rsidR="009365EE" w:rsidRDefault="009365EE" w:rsidP="009365EE">
      <w:pPr>
        <w:spacing w:after="0" w:line="240" w:lineRule="auto"/>
        <w:ind w:left="709" w:hanging="709"/>
      </w:pPr>
      <w:r>
        <w:t>A:</w:t>
      </w:r>
      <w:r>
        <w:tab/>
      </w:r>
      <w:r w:rsidR="00BA1C5B" w:rsidRPr="00BA1C5B">
        <w:t>We want all practices to use One Care, this way payments to practices will quicker.  Currently we still have outstanding invoices to be paid for Q1 of 2024/25 (April to June)</w:t>
      </w:r>
      <w:r>
        <w:t xml:space="preserve"> so want to stop this.</w:t>
      </w:r>
    </w:p>
    <w:p w14:paraId="515D0101" w14:textId="19C69661" w:rsidR="00BA1C5B" w:rsidRPr="00BA1C5B" w:rsidRDefault="00BA1C5B" w:rsidP="009365EE">
      <w:pPr>
        <w:spacing w:after="0" w:line="240" w:lineRule="auto"/>
        <w:ind w:left="709" w:hanging="709"/>
      </w:pPr>
      <w:r w:rsidRPr="00BA1C5B">
        <w:t xml:space="preserve"> </w:t>
      </w:r>
    </w:p>
    <w:p w14:paraId="77FC6F7B" w14:textId="77777777" w:rsidR="00BA1C5B" w:rsidRPr="00BA1C5B" w:rsidRDefault="00BA1C5B" w:rsidP="00E6568A">
      <w:pPr>
        <w:numPr>
          <w:ilvl w:val="0"/>
          <w:numId w:val="1"/>
        </w:numPr>
        <w:spacing w:after="0" w:line="240" w:lineRule="auto"/>
        <w:ind w:left="709" w:hanging="709"/>
      </w:pPr>
      <w:r w:rsidRPr="00BA1C5B">
        <w:t xml:space="preserve">Will ONECARE be issuing GP Practice EMIS searches for the Data Extractions? and if so, how are they going to identify the Sexual Health submissions that are done by 3rd party organization's from those done at the GP Practice? As they use the same </w:t>
      </w:r>
      <w:proofErr w:type="gramStart"/>
      <w:r w:rsidRPr="00BA1C5B">
        <w:t>codes</w:t>
      </w:r>
      <w:proofErr w:type="gramEnd"/>
      <w:r w:rsidRPr="00BA1C5B">
        <w:t xml:space="preserve"> and I manually filter those out before I submit figures on a Quarterly basis.</w:t>
      </w:r>
    </w:p>
    <w:p w14:paraId="4595AE03" w14:textId="77777777" w:rsidR="009365EE" w:rsidRDefault="009365EE" w:rsidP="009365EE">
      <w:pPr>
        <w:spacing w:after="0" w:line="240" w:lineRule="auto"/>
      </w:pPr>
      <w:r>
        <w:t>A:</w:t>
      </w:r>
      <w:r>
        <w:tab/>
        <w:t>One Care will pick this up in their communications with you about the DSA.</w:t>
      </w:r>
    </w:p>
    <w:p w14:paraId="2A4DC602" w14:textId="76ACC5A7" w:rsidR="00BA1C5B" w:rsidRDefault="00BA1C5B" w:rsidP="009365EE">
      <w:pPr>
        <w:spacing w:after="0" w:line="240" w:lineRule="auto"/>
      </w:pPr>
    </w:p>
    <w:p w14:paraId="58651BF8" w14:textId="77777777" w:rsidR="0047383D" w:rsidRDefault="0047383D" w:rsidP="009365EE">
      <w:pPr>
        <w:spacing w:after="0" w:line="240" w:lineRule="auto"/>
      </w:pPr>
    </w:p>
    <w:p w14:paraId="1D270995" w14:textId="77777777" w:rsidR="0047383D" w:rsidRDefault="0047383D" w:rsidP="009365EE">
      <w:pPr>
        <w:spacing w:after="0" w:line="240" w:lineRule="auto"/>
      </w:pPr>
    </w:p>
    <w:p w14:paraId="161BA905" w14:textId="77777777" w:rsidR="0047383D" w:rsidRPr="00BA1C5B" w:rsidRDefault="0047383D" w:rsidP="009365EE">
      <w:pPr>
        <w:spacing w:after="0" w:line="240" w:lineRule="auto"/>
      </w:pPr>
    </w:p>
    <w:p w14:paraId="04B20C2D" w14:textId="77777777" w:rsidR="00BA1C5B" w:rsidRPr="00BA1C5B" w:rsidRDefault="00BA1C5B" w:rsidP="00E6568A">
      <w:pPr>
        <w:numPr>
          <w:ilvl w:val="0"/>
          <w:numId w:val="1"/>
        </w:numPr>
        <w:spacing w:after="0" w:line="240" w:lineRule="auto"/>
        <w:ind w:left="709" w:hanging="709"/>
      </w:pPr>
      <w:r w:rsidRPr="00BA1C5B">
        <w:t>If we are using Ardens templates the coding should be right?</w:t>
      </w:r>
    </w:p>
    <w:p w14:paraId="3D89DED5" w14:textId="73377F12" w:rsidR="00BA1C5B" w:rsidRPr="00BA1C5B" w:rsidRDefault="0047383D" w:rsidP="0047383D">
      <w:pPr>
        <w:spacing w:after="0" w:line="240" w:lineRule="auto"/>
        <w:ind w:left="709" w:hanging="709"/>
      </w:pPr>
      <w:r>
        <w:t>A:</w:t>
      </w:r>
      <w:r>
        <w:tab/>
      </w:r>
      <w:r w:rsidR="00BA1C5B" w:rsidRPr="00BA1C5B">
        <w:t>Ardens template applies for NHS H</w:t>
      </w:r>
      <w:r w:rsidR="009365EE">
        <w:t>ealth Checks</w:t>
      </w:r>
      <w:r w:rsidR="00BA1C5B" w:rsidRPr="00BA1C5B">
        <w:t xml:space="preserve">, and the Sexual Health are working with Ardens to ensure correct codes are in place for LARC. </w:t>
      </w:r>
      <w:r>
        <w:t xml:space="preserve">  W</w:t>
      </w:r>
      <w:r w:rsidR="00BA1C5B" w:rsidRPr="00BA1C5B">
        <w:t xml:space="preserve">e will give practices a crib sheet for the codes if that’s </w:t>
      </w:r>
      <w:proofErr w:type="gramStart"/>
      <w:r w:rsidR="00BA1C5B" w:rsidRPr="00BA1C5B">
        <w:t>ok?</w:t>
      </w:r>
      <w:proofErr w:type="gramEnd"/>
    </w:p>
    <w:p w14:paraId="4BAF10BF" w14:textId="77777777" w:rsidR="0047383D" w:rsidRDefault="0047383D" w:rsidP="0047383D">
      <w:pPr>
        <w:spacing w:after="0" w:line="240" w:lineRule="auto"/>
        <w:ind w:left="709"/>
      </w:pPr>
    </w:p>
    <w:p w14:paraId="6D366BF7" w14:textId="3E2FD299" w:rsidR="00BA1C5B" w:rsidRPr="00BA1C5B" w:rsidRDefault="00BA1C5B" w:rsidP="00E6568A">
      <w:pPr>
        <w:numPr>
          <w:ilvl w:val="0"/>
          <w:numId w:val="1"/>
        </w:numPr>
        <w:spacing w:after="0" w:line="240" w:lineRule="auto"/>
        <w:ind w:left="709" w:hanging="709"/>
      </w:pPr>
      <w:r w:rsidRPr="00BA1C5B">
        <w:t xml:space="preserve">I am not certain how OneCare can validate the data so we would check it anyway        </w:t>
      </w:r>
    </w:p>
    <w:p w14:paraId="221C698D" w14:textId="77777777" w:rsidR="0047383D" w:rsidRDefault="0047383D" w:rsidP="0047383D">
      <w:pPr>
        <w:spacing w:after="0" w:line="240" w:lineRule="auto"/>
      </w:pPr>
      <w:r>
        <w:t>A:</w:t>
      </w:r>
      <w:r>
        <w:tab/>
        <w:t>One Care will pick this up in their communications with you about the DSA.</w:t>
      </w:r>
    </w:p>
    <w:p w14:paraId="69A7980C" w14:textId="77777777" w:rsidR="0047383D" w:rsidRDefault="0047383D" w:rsidP="0047383D">
      <w:pPr>
        <w:spacing w:after="0" w:line="240" w:lineRule="auto"/>
        <w:ind w:left="709"/>
      </w:pPr>
    </w:p>
    <w:p w14:paraId="68DB05C3" w14:textId="77777777" w:rsidR="0047383D" w:rsidRDefault="0047383D" w:rsidP="0047383D">
      <w:pPr>
        <w:numPr>
          <w:ilvl w:val="0"/>
          <w:numId w:val="1"/>
        </w:numPr>
        <w:spacing w:after="0" w:line="240" w:lineRule="auto"/>
        <w:ind w:left="709" w:hanging="709"/>
      </w:pPr>
      <w:r>
        <w:t>W</w:t>
      </w:r>
      <w:r w:rsidR="00BA1C5B" w:rsidRPr="00BA1C5B">
        <w:t>hen we raise an invoice, we have a debtor on our system which informs our future cash flows and is formal record rather than relying on an informal system outside the accounting system.</w:t>
      </w:r>
    </w:p>
    <w:p w14:paraId="1C2435B9" w14:textId="0F26DC86" w:rsidR="00BA1C5B" w:rsidRPr="00BA1C5B" w:rsidRDefault="0047383D" w:rsidP="001313AC">
      <w:pPr>
        <w:spacing w:after="0" w:line="240" w:lineRule="auto"/>
        <w:ind w:left="709" w:hanging="709"/>
      </w:pPr>
      <w:r>
        <w:t>A:</w:t>
      </w:r>
      <w:r>
        <w:tab/>
      </w:r>
      <w:r w:rsidR="00BA1C5B" w:rsidRPr="00BA1C5B">
        <w:t>We will send you a remittance of the payments made so you will have this as a record.</w:t>
      </w:r>
    </w:p>
    <w:p w14:paraId="342DC91C" w14:textId="77777777" w:rsidR="00BA1C5B" w:rsidRPr="00BA1C5B" w:rsidRDefault="00BA1C5B" w:rsidP="00E6568A">
      <w:pPr>
        <w:spacing w:after="0" w:line="240" w:lineRule="auto"/>
        <w:ind w:left="709" w:hanging="709"/>
      </w:pPr>
    </w:p>
    <w:p w14:paraId="5B88F4E9" w14:textId="77777777" w:rsidR="00BA1C5B" w:rsidRPr="00BA1C5B" w:rsidRDefault="00BA1C5B" w:rsidP="00E6568A">
      <w:pPr>
        <w:spacing w:after="0" w:line="240" w:lineRule="auto"/>
        <w:ind w:left="709" w:hanging="709"/>
      </w:pPr>
    </w:p>
    <w:p w14:paraId="30288243" w14:textId="65FC148F" w:rsidR="00BA1C5B" w:rsidRPr="00BA1C5B" w:rsidRDefault="00BA1C5B" w:rsidP="00E6568A">
      <w:pPr>
        <w:spacing w:after="0" w:line="240" w:lineRule="auto"/>
        <w:ind w:left="709" w:hanging="709"/>
        <w:rPr>
          <w:b/>
          <w:bCs/>
        </w:rPr>
      </w:pPr>
      <w:r w:rsidRPr="00BA1C5B">
        <w:rPr>
          <w:b/>
          <w:bCs/>
        </w:rPr>
        <w:t>Pharmacy</w:t>
      </w:r>
      <w:r w:rsidR="001313AC">
        <w:rPr>
          <w:b/>
          <w:bCs/>
        </w:rPr>
        <w:t xml:space="preserve"> specific </w:t>
      </w:r>
      <w:proofErr w:type="spellStart"/>
      <w:r w:rsidR="001313AC">
        <w:rPr>
          <w:b/>
          <w:bCs/>
        </w:rPr>
        <w:t>quesitons</w:t>
      </w:r>
      <w:proofErr w:type="spellEnd"/>
      <w:r w:rsidRPr="00BA1C5B">
        <w:rPr>
          <w:b/>
          <w:bCs/>
        </w:rPr>
        <w:t>:</w:t>
      </w:r>
    </w:p>
    <w:p w14:paraId="1D1A023C" w14:textId="77777777" w:rsidR="00BA1C5B" w:rsidRPr="00BA1C5B" w:rsidRDefault="00BA1C5B" w:rsidP="00E6568A">
      <w:pPr>
        <w:numPr>
          <w:ilvl w:val="0"/>
          <w:numId w:val="1"/>
        </w:numPr>
        <w:spacing w:after="0" w:line="240" w:lineRule="auto"/>
        <w:ind w:left="709" w:hanging="709"/>
      </w:pPr>
      <w:r w:rsidRPr="00BA1C5B">
        <w:t>Is it right that payment to pharmacy for an EHC consult has been reduced?</w:t>
      </w:r>
    </w:p>
    <w:p w14:paraId="09D46CA0" w14:textId="45BAE0BE" w:rsidR="00BA1C5B" w:rsidRDefault="00EB7B35" w:rsidP="00EB7B35">
      <w:pPr>
        <w:spacing w:after="0" w:line="240" w:lineRule="auto"/>
      </w:pPr>
      <w:r>
        <w:t>A:</w:t>
      </w:r>
      <w:r>
        <w:tab/>
      </w:r>
      <w:r w:rsidR="00BA1C5B" w:rsidRPr="00BA1C5B">
        <w:t>No</w:t>
      </w:r>
      <w:r>
        <w:t>,</w:t>
      </w:r>
      <w:r w:rsidR="00BA1C5B" w:rsidRPr="00BA1C5B">
        <w:t xml:space="preserve"> its increased from £14 (2024/25) to £15 (2025/26)</w:t>
      </w:r>
      <w:r>
        <w:t>.</w:t>
      </w:r>
    </w:p>
    <w:p w14:paraId="71C1821A" w14:textId="77777777" w:rsidR="00EB7B35" w:rsidRPr="00BA1C5B" w:rsidRDefault="00EB7B35" w:rsidP="00EB7B35">
      <w:pPr>
        <w:spacing w:after="0" w:line="240" w:lineRule="auto"/>
      </w:pPr>
    </w:p>
    <w:p w14:paraId="3557EBC6" w14:textId="77777777" w:rsidR="00BA1C5B" w:rsidRPr="00BA1C5B" w:rsidRDefault="00BA1C5B" w:rsidP="00E6568A">
      <w:pPr>
        <w:numPr>
          <w:ilvl w:val="0"/>
          <w:numId w:val="1"/>
        </w:numPr>
        <w:spacing w:after="0" w:line="240" w:lineRule="auto"/>
        <w:ind w:left="709" w:hanging="709"/>
      </w:pPr>
      <w:r w:rsidRPr="00BA1C5B">
        <w:t>Providing we undertake to begin the process of quarterly health checks are we able to claim the enhanced amount straightaway. Trying to do these checks for all our clients in month 1 is impractical.</w:t>
      </w:r>
    </w:p>
    <w:p w14:paraId="08FCE6DF" w14:textId="25F6B1F7" w:rsidR="00BA1C5B" w:rsidRPr="00BA1C5B" w:rsidRDefault="00EB7B35" w:rsidP="00EB7B35">
      <w:pPr>
        <w:spacing w:after="0" w:line="240" w:lineRule="auto"/>
        <w:ind w:left="709" w:hanging="709"/>
      </w:pPr>
      <w:r>
        <w:t>A:</w:t>
      </w:r>
      <w:r>
        <w:tab/>
      </w:r>
      <w:r w:rsidR="00BA1C5B" w:rsidRPr="00BA1C5B">
        <w:t>Yes, we have agreed with the LPC there will be a grace period for these checks to be undertaken.</w:t>
      </w:r>
    </w:p>
    <w:p w14:paraId="6931A79D" w14:textId="77777777" w:rsidR="00BA1C5B" w:rsidRPr="00BA1C5B" w:rsidRDefault="00BA1C5B" w:rsidP="00E6568A">
      <w:pPr>
        <w:spacing w:after="0" w:line="240" w:lineRule="auto"/>
        <w:ind w:left="709" w:hanging="709"/>
      </w:pPr>
    </w:p>
    <w:p w14:paraId="0F361997" w14:textId="77777777" w:rsidR="00BA1C5B" w:rsidRDefault="00BA1C5B" w:rsidP="00E6568A">
      <w:pPr>
        <w:spacing w:after="0" w:line="240" w:lineRule="auto"/>
        <w:ind w:left="709" w:hanging="709"/>
      </w:pPr>
    </w:p>
    <w:sectPr w:rsidR="00BA1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77416"/>
    <w:multiLevelType w:val="hybridMultilevel"/>
    <w:tmpl w:val="3B86FCCA"/>
    <w:lvl w:ilvl="0" w:tplc="0809000F">
      <w:start w:val="1"/>
      <w:numFmt w:val="decimal"/>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05547443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5B"/>
    <w:rsid w:val="00032CB3"/>
    <w:rsid w:val="00064DB3"/>
    <w:rsid w:val="00107B2B"/>
    <w:rsid w:val="001313AC"/>
    <w:rsid w:val="00407F26"/>
    <w:rsid w:val="0047383D"/>
    <w:rsid w:val="008E5A7C"/>
    <w:rsid w:val="009365EE"/>
    <w:rsid w:val="00BA1C5B"/>
    <w:rsid w:val="00E6568A"/>
    <w:rsid w:val="00EB7B35"/>
    <w:rsid w:val="00F275F7"/>
    <w:rsid w:val="00F52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0C06E"/>
  <w15:chartTrackingRefBased/>
  <w15:docId w15:val="{AA016FEC-4C2B-4E09-B41A-E89270E8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83D"/>
  </w:style>
  <w:style w:type="paragraph" w:styleId="Heading1">
    <w:name w:val="heading 1"/>
    <w:basedOn w:val="Normal"/>
    <w:next w:val="Normal"/>
    <w:link w:val="Heading1Char"/>
    <w:uiPriority w:val="9"/>
    <w:qFormat/>
    <w:rsid w:val="00BA1C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C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C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C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C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C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C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C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C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C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C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C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C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C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C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C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C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C5B"/>
    <w:rPr>
      <w:rFonts w:eastAsiaTheme="majorEastAsia" w:cstheme="majorBidi"/>
      <w:color w:val="272727" w:themeColor="text1" w:themeTint="D8"/>
    </w:rPr>
  </w:style>
  <w:style w:type="paragraph" w:styleId="Title">
    <w:name w:val="Title"/>
    <w:basedOn w:val="Normal"/>
    <w:next w:val="Normal"/>
    <w:link w:val="TitleChar"/>
    <w:uiPriority w:val="10"/>
    <w:qFormat/>
    <w:rsid w:val="00BA1C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C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C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C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C5B"/>
    <w:pPr>
      <w:spacing w:before="160"/>
      <w:jc w:val="center"/>
    </w:pPr>
    <w:rPr>
      <w:i/>
      <w:iCs/>
      <w:color w:val="404040" w:themeColor="text1" w:themeTint="BF"/>
    </w:rPr>
  </w:style>
  <w:style w:type="character" w:customStyle="1" w:styleId="QuoteChar">
    <w:name w:val="Quote Char"/>
    <w:basedOn w:val="DefaultParagraphFont"/>
    <w:link w:val="Quote"/>
    <w:uiPriority w:val="29"/>
    <w:rsid w:val="00BA1C5B"/>
    <w:rPr>
      <w:i/>
      <w:iCs/>
      <w:color w:val="404040" w:themeColor="text1" w:themeTint="BF"/>
    </w:rPr>
  </w:style>
  <w:style w:type="paragraph" w:styleId="ListParagraph">
    <w:name w:val="List Paragraph"/>
    <w:basedOn w:val="Normal"/>
    <w:uiPriority w:val="34"/>
    <w:qFormat/>
    <w:rsid w:val="00BA1C5B"/>
    <w:pPr>
      <w:ind w:left="720"/>
      <w:contextualSpacing/>
    </w:pPr>
  </w:style>
  <w:style w:type="character" w:styleId="IntenseEmphasis">
    <w:name w:val="Intense Emphasis"/>
    <w:basedOn w:val="DefaultParagraphFont"/>
    <w:uiPriority w:val="21"/>
    <w:qFormat/>
    <w:rsid w:val="00BA1C5B"/>
    <w:rPr>
      <w:i/>
      <w:iCs/>
      <w:color w:val="0F4761" w:themeColor="accent1" w:themeShade="BF"/>
    </w:rPr>
  </w:style>
  <w:style w:type="paragraph" w:styleId="IntenseQuote">
    <w:name w:val="Intense Quote"/>
    <w:basedOn w:val="Normal"/>
    <w:next w:val="Normal"/>
    <w:link w:val="IntenseQuoteChar"/>
    <w:uiPriority w:val="30"/>
    <w:qFormat/>
    <w:rsid w:val="00BA1C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C5B"/>
    <w:rPr>
      <w:i/>
      <w:iCs/>
      <w:color w:val="0F4761" w:themeColor="accent1" w:themeShade="BF"/>
    </w:rPr>
  </w:style>
  <w:style w:type="character" w:styleId="IntenseReference">
    <w:name w:val="Intense Reference"/>
    <w:basedOn w:val="DefaultParagraphFont"/>
    <w:uiPriority w:val="32"/>
    <w:qFormat/>
    <w:rsid w:val="00BA1C5B"/>
    <w:rPr>
      <w:b/>
      <w:bCs/>
      <w:smallCaps/>
      <w:color w:val="0F4761" w:themeColor="accent1" w:themeShade="BF"/>
      <w:spacing w:val="5"/>
    </w:rPr>
  </w:style>
  <w:style w:type="character" w:styleId="Hyperlink">
    <w:name w:val="Hyperlink"/>
    <w:basedOn w:val="DefaultParagraphFont"/>
    <w:uiPriority w:val="99"/>
    <w:unhideWhenUsed/>
    <w:rsid w:val="00BA1C5B"/>
    <w:rPr>
      <w:color w:val="467886" w:themeColor="hyperlink"/>
      <w:u w:val="single"/>
    </w:rPr>
  </w:style>
  <w:style w:type="character" w:styleId="UnresolvedMention">
    <w:name w:val="Unresolved Mention"/>
    <w:basedOn w:val="DefaultParagraphFont"/>
    <w:uiPriority w:val="99"/>
    <w:semiHidden/>
    <w:unhideWhenUsed/>
    <w:rsid w:val="00BA1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451280">
      <w:bodyDiv w:val="1"/>
      <w:marLeft w:val="0"/>
      <w:marRight w:val="0"/>
      <w:marTop w:val="0"/>
      <w:marBottom w:val="0"/>
      <w:divBdr>
        <w:top w:val="none" w:sz="0" w:space="0" w:color="auto"/>
        <w:left w:val="none" w:sz="0" w:space="0" w:color="auto"/>
        <w:bottom w:val="none" w:sz="0" w:space="0" w:color="auto"/>
        <w:right w:val="none" w:sz="0" w:space="0" w:color="auto"/>
      </w:divBdr>
    </w:div>
    <w:div w:id="15228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Business@bristol.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hshealthchecks@bristo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ab07e4-0c82-4b2b-a593-b20d080ac058"/>
    <lcf76f155ced4ddcb4097134ff3c332f xmlns="ba9f13bd-3a06-4d25-8e69-825d75d35f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02003969369543A61E8970C7B70124" ma:contentTypeVersion="19" ma:contentTypeDescription="Create a new document." ma:contentTypeScope="" ma:versionID="cb57bb4ecad8a6942194107585c0aa89">
  <xsd:schema xmlns:xsd="http://www.w3.org/2001/XMLSchema" xmlns:xs="http://www.w3.org/2001/XMLSchema" xmlns:p="http://schemas.microsoft.com/office/2006/metadata/properties" xmlns:ns2="ba9f13bd-3a06-4d25-8e69-825d75d35faf" xmlns:ns3="a9ab07e4-0c82-4b2b-a593-b20d080ac058" targetNamespace="http://schemas.microsoft.com/office/2006/metadata/properties" ma:root="true" ma:fieldsID="00a93490055b28c0a1a0b80898d25307" ns2:_="" ns3:_="">
    <xsd:import namespace="ba9f13bd-3a06-4d25-8e69-825d75d35faf"/>
    <xsd:import namespace="a9ab07e4-0c82-4b2b-a593-b20d080ac0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f13bd-3a06-4d25-8e69-825d75d35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b07e4-0c82-4b2b-a593-b20d080ac0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c44e31-7dde-4ebc-83d0-3326ba4097b5}" ma:internalName="TaxCatchAll" ma:showField="CatchAllData" ma:web="a9ab07e4-0c82-4b2b-a593-b20d080ac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5F269-2EC7-44FF-97F1-52D63C824425}">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a9ab07e4-0c82-4b2b-a593-b20d080ac058"/>
    <ds:schemaRef ds:uri="ba9f13bd-3a06-4d25-8e69-825d75d35fa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4D775D6-264C-4A27-9180-EC457D7C7262}">
  <ds:schemaRefs>
    <ds:schemaRef ds:uri="http://schemas.microsoft.com/sharepoint/v3/contenttype/forms"/>
  </ds:schemaRefs>
</ds:datastoreItem>
</file>

<file path=customXml/itemProps3.xml><?xml version="1.0" encoding="utf-8"?>
<ds:datastoreItem xmlns:ds="http://schemas.openxmlformats.org/officeDocument/2006/customXml" ds:itemID="{69DE821A-09B6-4426-AEC4-FD3D4CC2D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f13bd-3a06-4d25-8e69-825d75d35faf"/>
    <ds:schemaRef ds:uri="a9ab07e4-0c82-4b2b-a593-b20d080ac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Metcalfe</dc:creator>
  <cp:keywords/>
  <dc:description/>
  <cp:lastModifiedBy>Rachel Metcalfe</cp:lastModifiedBy>
  <cp:revision>11</cp:revision>
  <dcterms:created xsi:type="dcterms:W3CDTF">2025-03-19T09:41:00Z</dcterms:created>
  <dcterms:modified xsi:type="dcterms:W3CDTF">2025-03-19T09:52:00Z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0x0101008702003969369543A61E8970C7B70124</vt:lpwstr>
  </property>
  <property fmtid="{D5CDD505-2E9C-101B-9397-08002B2CF9AE}" pid="3" name="MediaServiceImageTags">
    <vt:lpwstr/>
  </property>
</Properties>
</file>