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9C5F6" w14:textId="7A3CD070" w:rsidR="00E4137A" w:rsidRDefault="00E4137A" w:rsidP="00E4137A">
      <w:pPr>
        <w:pStyle w:val="Title"/>
      </w:pPr>
      <w:bookmarkStart w:id="0" w:name="_GoBack"/>
      <w:bookmarkEnd w:id="0"/>
      <w:r>
        <w:rPr>
          <w:noProof/>
        </w:rPr>
        <w:drawing>
          <wp:anchor distT="0" distB="0" distL="114300" distR="114300" simplePos="0" relativeHeight="251659264" behindDoc="0" locked="0" layoutInCell="1" allowOverlap="1" wp14:anchorId="7BC9B801" wp14:editId="04A4F7AD">
            <wp:simplePos x="0" y="0"/>
            <wp:positionH relativeFrom="margin">
              <wp:posOffset>5092700</wp:posOffset>
            </wp:positionH>
            <wp:positionV relativeFrom="paragraph">
              <wp:posOffset>0</wp:posOffset>
            </wp:positionV>
            <wp:extent cx="972185" cy="915035"/>
            <wp:effectExtent l="0" t="0" r="0" b="0"/>
            <wp:wrapSquare wrapText="bothSides"/>
            <wp:docPr id="1" name="Picture 1" descr="A picture containing people,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SW logo .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2185" cy="915035"/>
                    </a:xfrm>
                    <a:prstGeom prst="rect">
                      <a:avLst/>
                    </a:prstGeom>
                  </pic:spPr>
                </pic:pic>
              </a:graphicData>
            </a:graphic>
            <wp14:sizeRelH relativeFrom="margin">
              <wp14:pctWidth>0</wp14:pctWidth>
            </wp14:sizeRelH>
            <wp14:sizeRelV relativeFrom="margin">
              <wp14:pctHeight>0</wp14:pctHeight>
            </wp14:sizeRelV>
          </wp:anchor>
        </w:drawing>
      </w:r>
      <w:r w:rsidR="009C6D34">
        <w:t xml:space="preserve">CPSW </w:t>
      </w:r>
      <w:r>
        <w:t>Minutes</w:t>
      </w:r>
    </w:p>
    <w:p w14:paraId="611C5218" w14:textId="77777777" w:rsidR="00E4137A" w:rsidRDefault="00E4137A" w:rsidP="00E4137A"/>
    <w:p w14:paraId="614C7F71" w14:textId="6B9BC4A1" w:rsidR="007A6B16" w:rsidRDefault="007A6B16" w:rsidP="007A6B16">
      <w:pPr>
        <w:pStyle w:val="paragraph"/>
        <w:spacing w:before="0" w:beforeAutospacing="0" w:after="0" w:afterAutospacing="0"/>
        <w:textAlignment w:val="baseline"/>
        <w:rPr>
          <w:rStyle w:val="eop"/>
          <w:rFonts w:asciiTheme="minorHAnsi" w:hAnsiTheme="minorHAnsi" w:cstheme="minorHAnsi"/>
        </w:rPr>
      </w:pPr>
      <w:r w:rsidRPr="007A6B16">
        <w:rPr>
          <w:rStyle w:val="normaltextrun"/>
          <w:rFonts w:asciiTheme="minorHAnsi" w:eastAsiaTheme="minorEastAsia" w:hAnsiTheme="minorHAnsi" w:cstheme="minorHAnsi"/>
          <w:color w:val="5A5A5A"/>
        </w:rPr>
        <w:t>Microsoft Teams Meeting</w:t>
      </w:r>
      <w:r w:rsidRPr="007A6B16">
        <w:rPr>
          <w:rStyle w:val="normaltextrun"/>
          <w:rFonts w:asciiTheme="minorHAnsi" w:eastAsiaTheme="minorEastAsia" w:hAnsiTheme="minorHAnsi" w:cstheme="minorHAnsi"/>
        </w:rPr>
        <w:t>: 19</w:t>
      </w:r>
      <w:r w:rsidRPr="007A6B16">
        <w:rPr>
          <w:rStyle w:val="normaltextrun"/>
          <w:rFonts w:asciiTheme="minorHAnsi" w:eastAsiaTheme="minorEastAsia" w:hAnsiTheme="minorHAnsi" w:cstheme="minorHAnsi"/>
          <w:vertAlign w:val="superscript"/>
        </w:rPr>
        <w:t>th</w:t>
      </w:r>
      <w:r w:rsidRPr="007A6B16">
        <w:rPr>
          <w:rStyle w:val="normaltextrun"/>
          <w:rFonts w:asciiTheme="minorHAnsi" w:eastAsiaTheme="minorEastAsia" w:hAnsiTheme="minorHAnsi" w:cstheme="minorHAnsi"/>
        </w:rPr>
        <w:t xml:space="preserve"> October 9.30am – 1.30pm</w:t>
      </w:r>
      <w:r w:rsidRPr="007A6B16">
        <w:rPr>
          <w:rStyle w:val="eop"/>
          <w:rFonts w:asciiTheme="minorHAnsi" w:hAnsiTheme="minorHAnsi" w:cstheme="minorHAnsi"/>
        </w:rPr>
        <w:t> </w:t>
      </w:r>
    </w:p>
    <w:p w14:paraId="38197FEA" w14:textId="77777777" w:rsidR="007A6B16" w:rsidRPr="007A6B16" w:rsidRDefault="007A6B16" w:rsidP="007A6B16">
      <w:pPr>
        <w:pStyle w:val="paragraph"/>
        <w:spacing w:before="0" w:beforeAutospacing="0" w:after="0" w:afterAutospacing="0"/>
        <w:textAlignment w:val="baseline"/>
        <w:rPr>
          <w:rFonts w:asciiTheme="minorHAnsi" w:hAnsiTheme="minorHAnsi" w:cstheme="minorHAnsi"/>
        </w:rPr>
      </w:pPr>
    </w:p>
    <w:p w14:paraId="01695128" w14:textId="0A1554B3" w:rsidR="007A6B16" w:rsidRDefault="007A6B16" w:rsidP="007A6B16">
      <w:pPr>
        <w:pStyle w:val="paragraph"/>
        <w:spacing w:before="0" w:beforeAutospacing="0" w:after="0" w:afterAutospacing="0"/>
        <w:textAlignment w:val="baseline"/>
        <w:rPr>
          <w:rStyle w:val="eop"/>
          <w:rFonts w:asciiTheme="minorHAnsi" w:hAnsiTheme="minorHAnsi" w:cstheme="minorHAnsi"/>
        </w:rPr>
      </w:pPr>
      <w:r w:rsidRPr="007A6B16">
        <w:rPr>
          <w:rStyle w:val="normaltextrun"/>
          <w:rFonts w:asciiTheme="minorHAnsi" w:eastAsiaTheme="minorEastAsia" w:hAnsiTheme="minorHAnsi" w:cstheme="minorHAnsi"/>
        </w:rPr>
        <w:t>Invitees:</w:t>
      </w:r>
      <w:r w:rsidRPr="007A6B16">
        <w:rPr>
          <w:rStyle w:val="eop"/>
          <w:rFonts w:asciiTheme="minorHAnsi" w:hAnsiTheme="minorHAnsi" w:cstheme="minorHAnsi"/>
        </w:rPr>
        <w:t> </w:t>
      </w:r>
    </w:p>
    <w:p w14:paraId="6F5EFBD1" w14:textId="77777777" w:rsidR="009C6D34" w:rsidRPr="007A6B16" w:rsidRDefault="009C6D34" w:rsidP="007A6B16">
      <w:pPr>
        <w:pStyle w:val="paragraph"/>
        <w:spacing w:before="0" w:beforeAutospacing="0" w:after="0" w:afterAutospacing="0"/>
        <w:textAlignment w:val="baseline"/>
        <w:rPr>
          <w:rFonts w:asciiTheme="minorHAnsi" w:hAnsiTheme="minorHAnsi" w:cstheme="minorHAnsi"/>
          <w:color w:val="5A5A5A"/>
        </w:rPr>
      </w:pPr>
    </w:p>
    <w:p w14:paraId="405B2E25" w14:textId="77777777" w:rsidR="007A6B16" w:rsidRPr="007A6B16" w:rsidRDefault="007A6B16" w:rsidP="007A6B16">
      <w:pPr>
        <w:pStyle w:val="paragraph"/>
        <w:spacing w:before="0" w:beforeAutospacing="0" w:after="0" w:afterAutospacing="0"/>
        <w:textAlignment w:val="baseline"/>
        <w:rPr>
          <w:rFonts w:asciiTheme="minorHAnsi" w:hAnsiTheme="minorHAnsi" w:cstheme="minorHAnsi"/>
        </w:rPr>
      </w:pPr>
      <w:r w:rsidRPr="007A6B16">
        <w:rPr>
          <w:rStyle w:val="normaltextrun"/>
          <w:rFonts w:asciiTheme="minorHAnsi" w:eastAsiaTheme="minorEastAsia" w:hAnsiTheme="minorHAnsi" w:cstheme="minorHAnsi"/>
          <w:b/>
          <w:bCs/>
        </w:rPr>
        <w:t xml:space="preserve">Chair: </w:t>
      </w:r>
      <w:r w:rsidRPr="007A6B16">
        <w:rPr>
          <w:rStyle w:val="normaltextrun"/>
          <w:rFonts w:asciiTheme="minorHAnsi" w:eastAsiaTheme="minorEastAsia" w:hAnsiTheme="minorHAnsi" w:cstheme="minorHAnsi"/>
        </w:rPr>
        <w:t>Chris Shields (Vice)</w:t>
      </w:r>
      <w:r w:rsidRPr="007A6B16">
        <w:rPr>
          <w:rStyle w:val="eop"/>
          <w:rFonts w:asciiTheme="minorHAnsi" w:hAnsiTheme="minorHAnsi" w:cstheme="minorHAnsi"/>
        </w:rPr>
        <w:t> </w:t>
      </w:r>
    </w:p>
    <w:p w14:paraId="05060748" w14:textId="77777777" w:rsidR="007A6B16" w:rsidRPr="007A6B16" w:rsidRDefault="007A6B16" w:rsidP="007A6B16">
      <w:pPr>
        <w:pStyle w:val="paragraph"/>
        <w:spacing w:before="0" w:beforeAutospacing="0" w:after="0" w:afterAutospacing="0"/>
        <w:textAlignment w:val="baseline"/>
        <w:rPr>
          <w:rFonts w:asciiTheme="minorHAnsi" w:hAnsiTheme="minorHAnsi" w:cstheme="minorHAnsi"/>
        </w:rPr>
      </w:pPr>
      <w:r w:rsidRPr="007A6B16">
        <w:rPr>
          <w:rStyle w:val="normaltextrun"/>
          <w:rFonts w:asciiTheme="minorHAnsi" w:eastAsiaTheme="minorEastAsia" w:hAnsiTheme="minorHAnsi" w:cstheme="minorHAnsi"/>
          <w:b/>
          <w:bCs/>
        </w:rPr>
        <w:t>Members</w:t>
      </w:r>
      <w:r w:rsidRPr="007A6B16">
        <w:rPr>
          <w:rStyle w:val="normaltextrun"/>
          <w:rFonts w:asciiTheme="minorHAnsi" w:eastAsiaTheme="minorEastAsia" w:hAnsiTheme="minorHAnsi" w:cstheme="minorHAnsi"/>
        </w:rPr>
        <w:t>: Aga Janowski; Abigail Wright, Patrick Gompels; Tim Rendell; Anil Chopra; Paula Paniagua; Nicki Sinclair</w:t>
      </w:r>
      <w:r w:rsidRPr="007A6B16">
        <w:rPr>
          <w:rStyle w:val="eop"/>
          <w:rFonts w:asciiTheme="minorHAnsi" w:hAnsiTheme="minorHAnsi" w:cstheme="minorHAnsi"/>
        </w:rPr>
        <w:t> </w:t>
      </w:r>
    </w:p>
    <w:p w14:paraId="5351F8D2" w14:textId="77777777" w:rsidR="007A6B16" w:rsidRPr="007A6B16" w:rsidRDefault="007A6B16" w:rsidP="007A6B16">
      <w:pPr>
        <w:pStyle w:val="paragraph"/>
        <w:spacing w:before="0" w:beforeAutospacing="0" w:after="0" w:afterAutospacing="0"/>
        <w:textAlignment w:val="baseline"/>
        <w:rPr>
          <w:rFonts w:asciiTheme="minorHAnsi" w:hAnsiTheme="minorHAnsi" w:cstheme="minorHAnsi"/>
        </w:rPr>
      </w:pPr>
      <w:r w:rsidRPr="007A6B16">
        <w:rPr>
          <w:rStyle w:val="normaltextrun"/>
          <w:rFonts w:asciiTheme="minorHAnsi" w:eastAsiaTheme="minorEastAsia" w:hAnsiTheme="minorHAnsi" w:cstheme="minorHAnsi"/>
          <w:b/>
          <w:bCs/>
        </w:rPr>
        <w:t>Employees:</w:t>
      </w:r>
      <w:r w:rsidRPr="007A6B16">
        <w:rPr>
          <w:rStyle w:val="normaltextrun"/>
          <w:rFonts w:asciiTheme="minorHAnsi" w:eastAsiaTheme="minorEastAsia" w:hAnsiTheme="minorHAnsi" w:cstheme="minorHAnsi"/>
        </w:rPr>
        <w:t xml:space="preserve"> Sarah Cotton; Carolyn Beale</w:t>
      </w:r>
      <w:r w:rsidRPr="007A6B16">
        <w:rPr>
          <w:rStyle w:val="eop"/>
          <w:rFonts w:asciiTheme="minorHAnsi" w:hAnsiTheme="minorHAnsi" w:cstheme="minorHAnsi"/>
        </w:rPr>
        <w:t> </w:t>
      </w:r>
    </w:p>
    <w:p w14:paraId="0B25DBFC" w14:textId="656959EB" w:rsidR="007A6B16" w:rsidRDefault="007A6B16" w:rsidP="007A6B16">
      <w:pPr>
        <w:pStyle w:val="paragraph"/>
        <w:spacing w:before="0" w:beforeAutospacing="0" w:after="0" w:afterAutospacing="0"/>
        <w:textAlignment w:val="baseline"/>
        <w:rPr>
          <w:rFonts w:ascii="Arial" w:hAnsi="Arial" w:cs="Arial"/>
          <w:color w:val="5A5A5A"/>
          <w:sz w:val="18"/>
          <w:szCs w:val="18"/>
        </w:rPr>
      </w:pPr>
    </w:p>
    <w:p w14:paraId="15AB7AF8" w14:textId="77777777" w:rsidR="007A6B16" w:rsidRDefault="007A6B16" w:rsidP="007A6B16">
      <w:pPr>
        <w:pStyle w:val="paragraph"/>
        <w:spacing w:before="0" w:beforeAutospacing="0" w:after="0" w:afterAutospacing="0"/>
        <w:textAlignment w:val="baseline"/>
        <w:rPr>
          <w:rFonts w:ascii="Arial" w:hAnsi="Arial" w:cs="Arial"/>
          <w:color w:val="5A5A5A"/>
          <w:sz w:val="18"/>
          <w:szCs w:val="18"/>
        </w:rPr>
      </w:pPr>
    </w:p>
    <w:p w14:paraId="73146311" w14:textId="6E993377" w:rsidR="00E4137A" w:rsidRPr="007A6B16" w:rsidRDefault="007A6B16" w:rsidP="007A6B16">
      <w:pPr>
        <w:pStyle w:val="paragraph"/>
        <w:spacing w:before="0" w:beforeAutospacing="0" w:after="0" w:afterAutospacing="0"/>
        <w:textAlignment w:val="baseline"/>
        <w:rPr>
          <w:rFonts w:asciiTheme="minorHAnsi" w:hAnsiTheme="minorHAnsi" w:cstheme="minorHAnsi"/>
        </w:rPr>
      </w:pPr>
      <w:r w:rsidRPr="007A6B16">
        <w:rPr>
          <w:rStyle w:val="normaltextrun"/>
          <w:rFonts w:asciiTheme="minorHAnsi" w:eastAsiaTheme="minorEastAsia" w:hAnsiTheme="minorHAnsi" w:cstheme="minorHAnsi"/>
          <w:b/>
          <w:bCs/>
        </w:rPr>
        <w:t>Apologies:</w:t>
      </w:r>
      <w:r w:rsidRPr="007A6B16">
        <w:rPr>
          <w:rStyle w:val="normaltextrun"/>
          <w:rFonts w:asciiTheme="minorHAnsi" w:eastAsiaTheme="minorEastAsia" w:hAnsiTheme="minorHAnsi" w:cstheme="minorHAnsi"/>
        </w:rPr>
        <w:t xml:space="preserve"> Helen Wilkinson (BSW ICB); Robert Townsend</w:t>
      </w:r>
      <w:r w:rsidRPr="007A6B16">
        <w:rPr>
          <w:rStyle w:val="eop"/>
          <w:rFonts w:asciiTheme="minorHAnsi" w:hAnsiTheme="minorHAnsi" w:cstheme="minorHAnsi"/>
        </w:rPr>
        <w:t> </w:t>
      </w:r>
    </w:p>
    <w:tbl>
      <w:tblPr>
        <w:tblStyle w:val="TableGrid"/>
        <w:tblW w:w="8188" w:type="dxa"/>
        <w:tblLook w:val="04A0" w:firstRow="1" w:lastRow="0" w:firstColumn="1" w:lastColumn="0" w:noHBand="0" w:noVBand="1"/>
      </w:tblPr>
      <w:tblGrid>
        <w:gridCol w:w="946"/>
        <w:gridCol w:w="6420"/>
        <w:gridCol w:w="822"/>
      </w:tblGrid>
      <w:tr w:rsidR="00E4137A" w14:paraId="1BFDE7BA" w14:textId="77777777" w:rsidTr="009021BA">
        <w:tc>
          <w:tcPr>
            <w:tcW w:w="946" w:type="dxa"/>
          </w:tcPr>
          <w:p w14:paraId="70297D4E" w14:textId="77777777" w:rsidR="00E4137A" w:rsidRPr="00B266EC" w:rsidRDefault="00E4137A" w:rsidP="002A675B">
            <w:pPr>
              <w:rPr>
                <w:b/>
                <w:bCs/>
                <w:u w:val="single"/>
              </w:rPr>
            </w:pPr>
            <w:r>
              <w:rPr>
                <w:b/>
                <w:bCs/>
                <w:u w:val="single"/>
              </w:rPr>
              <w:t>Item</w:t>
            </w:r>
          </w:p>
        </w:tc>
        <w:tc>
          <w:tcPr>
            <w:tcW w:w="6420" w:type="dxa"/>
          </w:tcPr>
          <w:p w14:paraId="02B91C8A" w14:textId="77777777" w:rsidR="00E4137A" w:rsidRPr="00B266EC" w:rsidRDefault="00E4137A" w:rsidP="002A675B">
            <w:pPr>
              <w:jc w:val="both"/>
              <w:rPr>
                <w:b/>
                <w:bCs/>
                <w:u w:val="single"/>
              </w:rPr>
            </w:pPr>
            <w:r>
              <w:rPr>
                <w:b/>
                <w:bCs/>
                <w:u w:val="single"/>
              </w:rPr>
              <w:t>Detail</w:t>
            </w:r>
          </w:p>
        </w:tc>
        <w:tc>
          <w:tcPr>
            <w:tcW w:w="822" w:type="dxa"/>
          </w:tcPr>
          <w:p w14:paraId="12888FB6" w14:textId="77777777" w:rsidR="00E4137A" w:rsidRPr="00B266EC" w:rsidRDefault="00E4137A" w:rsidP="002A675B">
            <w:pPr>
              <w:ind w:left="421"/>
              <w:rPr>
                <w:b/>
                <w:bCs/>
                <w:u w:val="single"/>
              </w:rPr>
            </w:pPr>
          </w:p>
        </w:tc>
      </w:tr>
      <w:tr w:rsidR="00E4137A" w14:paraId="0983FDEE" w14:textId="77777777" w:rsidTr="009021BA">
        <w:tc>
          <w:tcPr>
            <w:tcW w:w="946" w:type="dxa"/>
          </w:tcPr>
          <w:p w14:paraId="76AF944C" w14:textId="77777777" w:rsidR="00E4137A" w:rsidRDefault="00E4137A" w:rsidP="002A675B">
            <w:r>
              <w:t>1.</w:t>
            </w:r>
          </w:p>
        </w:tc>
        <w:tc>
          <w:tcPr>
            <w:tcW w:w="6420" w:type="dxa"/>
          </w:tcPr>
          <w:p w14:paraId="5F8AF6BD" w14:textId="77777777" w:rsidR="009C6D34" w:rsidRDefault="00E4137A" w:rsidP="002A675B">
            <w:pPr>
              <w:jc w:val="both"/>
            </w:pPr>
            <w:r>
              <w:t>Welcome and apologies; Confirmation/update of Declarations of Interest</w:t>
            </w:r>
            <w:r w:rsidR="007A6B16">
              <w:t>.</w:t>
            </w:r>
            <w:r>
              <w:t xml:space="preserve"> </w:t>
            </w:r>
          </w:p>
          <w:p w14:paraId="3C2DB879" w14:textId="3385B1B3" w:rsidR="00E4137A" w:rsidRDefault="007A6B16" w:rsidP="002A675B">
            <w:pPr>
              <w:jc w:val="both"/>
            </w:pPr>
            <w:r>
              <w:t xml:space="preserve">TR is now also a representative </w:t>
            </w:r>
            <w:r w:rsidR="009C6D34">
              <w:t>for</w:t>
            </w:r>
            <w:r>
              <w:t xml:space="preserve"> Community Pharmacy Avon.</w:t>
            </w:r>
          </w:p>
          <w:p w14:paraId="48D91D9F" w14:textId="7128901E" w:rsidR="009C6D34" w:rsidRDefault="009C6D34" w:rsidP="002A675B">
            <w:pPr>
              <w:jc w:val="both"/>
            </w:pPr>
          </w:p>
        </w:tc>
        <w:tc>
          <w:tcPr>
            <w:tcW w:w="822" w:type="dxa"/>
          </w:tcPr>
          <w:p w14:paraId="4C5239E6" w14:textId="77777777" w:rsidR="00E4137A" w:rsidRDefault="00E4137A" w:rsidP="002A675B"/>
        </w:tc>
      </w:tr>
      <w:tr w:rsidR="00E4137A" w14:paraId="1F6EDA22" w14:textId="77777777" w:rsidTr="009021BA">
        <w:tc>
          <w:tcPr>
            <w:tcW w:w="946" w:type="dxa"/>
          </w:tcPr>
          <w:p w14:paraId="27B150FB" w14:textId="77777777" w:rsidR="00E4137A" w:rsidRDefault="00E4137A" w:rsidP="002A675B">
            <w:r>
              <w:t>2.</w:t>
            </w:r>
          </w:p>
        </w:tc>
        <w:tc>
          <w:tcPr>
            <w:tcW w:w="6420" w:type="dxa"/>
          </w:tcPr>
          <w:p w14:paraId="587C6587" w14:textId="77777777" w:rsidR="00E4137A" w:rsidRPr="009021BA" w:rsidRDefault="00E4137A" w:rsidP="002A675B">
            <w:pPr>
              <w:jc w:val="both"/>
              <w:rPr>
                <w:b/>
                <w:bCs/>
                <w:sz w:val="24"/>
                <w:szCs w:val="24"/>
              </w:rPr>
            </w:pPr>
            <w:r w:rsidRPr="009021BA">
              <w:rPr>
                <w:b/>
                <w:bCs/>
                <w:sz w:val="24"/>
                <w:szCs w:val="24"/>
              </w:rPr>
              <w:t>Review of Minutes &amp; Action Tracker</w:t>
            </w:r>
          </w:p>
          <w:p w14:paraId="374FDCA9" w14:textId="77777777" w:rsidR="00E4137A" w:rsidRPr="000F1297" w:rsidRDefault="00E4137A" w:rsidP="00E4137A">
            <w:pPr>
              <w:pStyle w:val="ListParagraph"/>
              <w:numPr>
                <w:ilvl w:val="0"/>
                <w:numId w:val="1"/>
              </w:numPr>
              <w:spacing w:line="254" w:lineRule="auto"/>
              <w:jc w:val="both"/>
            </w:pPr>
            <w:r w:rsidRPr="000F1297">
              <w:t>Minutes were accepted as a true record</w:t>
            </w:r>
          </w:p>
          <w:p w14:paraId="6AC7496C" w14:textId="28AE8527" w:rsidR="004B624E" w:rsidRDefault="00E4137A" w:rsidP="002A675B">
            <w:pPr>
              <w:pStyle w:val="ListParagraph"/>
              <w:numPr>
                <w:ilvl w:val="0"/>
                <w:numId w:val="1"/>
              </w:numPr>
              <w:spacing w:line="254" w:lineRule="auto"/>
              <w:jc w:val="both"/>
            </w:pPr>
            <w:r w:rsidRPr="000F1297">
              <w:t xml:space="preserve">Updates on the action report were noted  </w:t>
            </w:r>
          </w:p>
          <w:p w14:paraId="4A36F0B9" w14:textId="77777777" w:rsidR="007A6B16" w:rsidRDefault="007A6B16" w:rsidP="001A1223">
            <w:pPr>
              <w:pStyle w:val="ListParagraph"/>
              <w:spacing w:line="254" w:lineRule="auto"/>
              <w:jc w:val="both"/>
            </w:pPr>
          </w:p>
          <w:p w14:paraId="76B175E5" w14:textId="23DEB807" w:rsidR="007A6B16" w:rsidRDefault="007A6B16" w:rsidP="007A6B16">
            <w:pPr>
              <w:spacing w:line="254" w:lineRule="auto"/>
              <w:jc w:val="both"/>
            </w:pPr>
            <w:r>
              <w:t xml:space="preserve">SC - Update on PCN leads, </w:t>
            </w:r>
            <w:r w:rsidR="00543BDA">
              <w:t xml:space="preserve">the </w:t>
            </w:r>
            <w:r>
              <w:t xml:space="preserve">funding has now been received. The template </w:t>
            </w:r>
            <w:r w:rsidR="001A1223">
              <w:t>is</w:t>
            </w:r>
            <w:r>
              <w:t xml:space="preserve"> live </w:t>
            </w:r>
            <w:r w:rsidR="001A1223">
              <w:t>on</w:t>
            </w:r>
            <w:r>
              <w:t xml:space="preserve"> PharmOutcomes and the leads </w:t>
            </w:r>
            <w:r w:rsidR="001A1223">
              <w:t>are</w:t>
            </w:r>
            <w:r>
              <w:t xml:space="preserve"> able to claim. </w:t>
            </w:r>
          </w:p>
          <w:p w14:paraId="275CE90B" w14:textId="32650A29" w:rsidR="00543BDA" w:rsidRDefault="00543BDA" w:rsidP="007A6B16">
            <w:pPr>
              <w:spacing w:line="254" w:lineRule="auto"/>
              <w:jc w:val="both"/>
            </w:pPr>
          </w:p>
          <w:p w14:paraId="384AD80D" w14:textId="745DF46E" w:rsidR="00543BDA" w:rsidRDefault="00543BDA" w:rsidP="007A6B16">
            <w:pPr>
              <w:spacing w:line="254" w:lineRule="auto"/>
              <w:jc w:val="both"/>
            </w:pPr>
            <w:r>
              <w:t xml:space="preserve">Pathfinder Feedback action point </w:t>
            </w:r>
            <w:r w:rsidR="006F64CA">
              <w:t xml:space="preserve">from February </w:t>
            </w:r>
            <w:r>
              <w:t>will be closed as there is an updated one to take over from this.</w:t>
            </w:r>
            <w:r w:rsidR="00B32063">
              <w:t xml:space="preserve">  </w:t>
            </w:r>
            <w:r>
              <w:t>SC wrote an official letter to the ICB as agreed at the last meeting, this has been acknowledged but no official response yet.</w:t>
            </w:r>
          </w:p>
          <w:p w14:paraId="27F879D1" w14:textId="24D18F56" w:rsidR="00E4137A" w:rsidRPr="00543BDA" w:rsidRDefault="00E4137A" w:rsidP="002A675B">
            <w:pPr>
              <w:spacing w:line="254" w:lineRule="auto"/>
              <w:jc w:val="both"/>
              <w:rPr>
                <w:iCs/>
              </w:rPr>
            </w:pPr>
          </w:p>
        </w:tc>
        <w:tc>
          <w:tcPr>
            <w:tcW w:w="822" w:type="dxa"/>
          </w:tcPr>
          <w:p w14:paraId="026608DE" w14:textId="77777777" w:rsidR="00E4137A" w:rsidRDefault="00E4137A" w:rsidP="002A675B"/>
        </w:tc>
      </w:tr>
      <w:tr w:rsidR="00E4137A" w14:paraId="6A375B67" w14:textId="77777777" w:rsidTr="009021BA">
        <w:tc>
          <w:tcPr>
            <w:tcW w:w="946" w:type="dxa"/>
          </w:tcPr>
          <w:p w14:paraId="7AB307A4" w14:textId="77777777" w:rsidR="00E4137A" w:rsidRDefault="00E4137A" w:rsidP="002A675B">
            <w:r>
              <w:t>3.</w:t>
            </w:r>
          </w:p>
        </w:tc>
        <w:tc>
          <w:tcPr>
            <w:tcW w:w="6420" w:type="dxa"/>
          </w:tcPr>
          <w:p w14:paraId="3A7EF3EF" w14:textId="77777777" w:rsidR="00E4137A" w:rsidRPr="009021BA" w:rsidRDefault="007A6B16" w:rsidP="002A675B">
            <w:pPr>
              <w:jc w:val="both"/>
              <w:rPr>
                <w:b/>
                <w:sz w:val="24"/>
                <w:szCs w:val="24"/>
              </w:rPr>
            </w:pPr>
            <w:r w:rsidRPr="009021BA">
              <w:rPr>
                <w:b/>
                <w:sz w:val="24"/>
                <w:szCs w:val="24"/>
              </w:rPr>
              <w:t>TAPR</w:t>
            </w:r>
          </w:p>
          <w:p w14:paraId="277D4B71" w14:textId="77777777" w:rsidR="007A6B16" w:rsidRDefault="007A6B16" w:rsidP="002A675B">
            <w:pPr>
              <w:jc w:val="both"/>
              <w:rPr>
                <w:b/>
              </w:rPr>
            </w:pPr>
          </w:p>
          <w:p w14:paraId="25D0EAEF" w14:textId="691D426F" w:rsidR="00271176" w:rsidRDefault="00612155" w:rsidP="00612155">
            <w:r>
              <w:t xml:space="preserve">Tim has resigned from TAPR working group due to </w:t>
            </w:r>
            <w:r w:rsidR="00D015E3">
              <w:t xml:space="preserve">potential </w:t>
            </w:r>
            <w:r>
              <w:t>COI as now also sits on CPA.  CS requested others members to consider whether one of them could join himself and Paddy, and to let him know directly.  PG fed back on the last meeting with CPA working group.  Name and committee size agreed.  Long discussion around budget setting</w:t>
            </w:r>
            <w:r w:rsidR="00271176">
              <w:t xml:space="preserve"> in the working group</w:t>
            </w:r>
            <w:r>
              <w:t xml:space="preserve">, which led to some </w:t>
            </w:r>
            <w:r w:rsidR="00271176">
              <w:t xml:space="preserve">more </w:t>
            </w:r>
            <w:r>
              <w:t xml:space="preserve">discussions around three options – alone, merger or addition of another LPC.  </w:t>
            </w:r>
          </w:p>
          <w:p w14:paraId="0D39F601" w14:textId="1ED2D02C" w:rsidR="00612155" w:rsidRDefault="00612155" w:rsidP="00612155">
            <w:r>
              <w:t xml:space="preserve">Committee discussed their thoughts around the main aspects so that they can be clear on next steps.  PG and CS to draft a letter to CPA to set clear boundaries on behalf of our contractors, and to enable discussion with their committee prior to next working group.  Three initial clear boundaries as voted by committee in January 2023, and a new boundary around budget setting. </w:t>
            </w:r>
          </w:p>
          <w:p w14:paraId="5F2E14C6" w14:textId="77777777" w:rsidR="00383A3C" w:rsidRDefault="00383A3C" w:rsidP="002A675B">
            <w:pPr>
              <w:jc w:val="both"/>
            </w:pPr>
          </w:p>
          <w:p w14:paraId="2DE8385D" w14:textId="5883FE27" w:rsidR="00D86C73" w:rsidRPr="007A6B16" w:rsidRDefault="00D86C73" w:rsidP="002A675B">
            <w:pPr>
              <w:jc w:val="both"/>
            </w:pPr>
          </w:p>
        </w:tc>
        <w:tc>
          <w:tcPr>
            <w:tcW w:w="822" w:type="dxa"/>
          </w:tcPr>
          <w:p w14:paraId="40C7254C" w14:textId="77777777" w:rsidR="00E4137A" w:rsidRDefault="00E4137A" w:rsidP="002A675B"/>
          <w:p w14:paraId="32EEA276" w14:textId="77777777" w:rsidR="00E4137A" w:rsidRDefault="00E4137A" w:rsidP="002A675B"/>
          <w:p w14:paraId="07DB5825" w14:textId="77777777" w:rsidR="00E4137A" w:rsidRDefault="00E4137A" w:rsidP="002A675B"/>
          <w:p w14:paraId="04D13DAA" w14:textId="77777777" w:rsidR="00E4137A" w:rsidRDefault="00E4137A" w:rsidP="002A675B"/>
        </w:tc>
      </w:tr>
      <w:tr w:rsidR="00E4137A" w14:paraId="6A0DE624" w14:textId="77777777" w:rsidTr="009021BA">
        <w:tc>
          <w:tcPr>
            <w:tcW w:w="946" w:type="dxa"/>
          </w:tcPr>
          <w:p w14:paraId="68BA648B" w14:textId="77777777" w:rsidR="00E4137A" w:rsidRDefault="00E4137A" w:rsidP="002A675B">
            <w:r>
              <w:lastRenderedPageBreak/>
              <w:t>4.</w:t>
            </w:r>
          </w:p>
        </w:tc>
        <w:tc>
          <w:tcPr>
            <w:tcW w:w="6420" w:type="dxa"/>
          </w:tcPr>
          <w:p w14:paraId="16AEB23A" w14:textId="77777777" w:rsidR="007A6B16" w:rsidRPr="009021BA" w:rsidRDefault="007A6B16" w:rsidP="007A6B16">
            <w:pPr>
              <w:pStyle w:val="paragraph"/>
              <w:numPr>
                <w:ilvl w:val="0"/>
                <w:numId w:val="4"/>
              </w:numPr>
              <w:spacing w:before="0" w:beforeAutospacing="0" w:after="0" w:afterAutospacing="0"/>
              <w:ind w:left="360" w:firstLine="0"/>
              <w:textAlignment w:val="baseline"/>
              <w:rPr>
                <w:rFonts w:ascii="Calibri" w:hAnsi="Calibri" w:cs="Calibri"/>
              </w:rPr>
            </w:pPr>
            <w:r w:rsidRPr="009021BA">
              <w:rPr>
                <w:rStyle w:val="normaltextrun"/>
                <w:rFonts w:ascii="Calibri" w:hAnsi="Calibri" w:cs="Calibri"/>
              </w:rPr>
              <w:t>Items requiring Discussion/Decision</w:t>
            </w:r>
            <w:r w:rsidRPr="009021BA">
              <w:rPr>
                <w:rStyle w:val="eop"/>
                <w:rFonts w:ascii="Calibri" w:hAnsi="Calibri" w:cs="Calibri"/>
              </w:rPr>
              <w:t> </w:t>
            </w:r>
          </w:p>
          <w:p w14:paraId="46F82327" w14:textId="4A67731A" w:rsidR="007A6B16" w:rsidRPr="009021BA" w:rsidRDefault="007A6B16" w:rsidP="007A6B16">
            <w:pPr>
              <w:pStyle w:val="paragraph"/>
              <w:numPr>
                <w:ilvl w:val="0"/>
                <w:numId w:val="5"/>
              </w:numPr>
              <w:spacing w:before="0" w:beforeAutospacing="0" w:after="0" w:afterAutospacing="0"/>
              <w:ind w:left="1080" w:firstLine="0"/>
              <w:textAlignment w:val="baseline"/>
              <w:rPr>
                <w:rStyle w:val="eop"/>
                <w:rFonts w:ascii="Calibri" w:hAnsi="Calibri" w:cs="Calibri"/>
              </w:rPr>
            </w:pPr>
            <w:r w:rsidRPr="009021BA">
              <w:rPr>
                <w:rStyle w:val="normaltextrun"/>
                <w:rFonts w:ascii="Calibri" w:hAnsi="Calibri" w:cs="Calibri"/>
              </w:rPr>
              <w:t>POD</w:t>
            </w:r>
            <w:r w:rsidRPr="009021BA">
              <w:rPr>
                <w:rStyle w:val="eop"/>
                <w:rFonts w:ascii="Calibri" w:hAnsi="Calibri" w:cs="Calibri"/>
              </w:rPr>
              <w:t> </w:t>
            </w:r>
          </w:p>
          <w:p w14:paraId="76535CD5" w14:textId="771D5734" w:rsidR="000801AC" w:rsidRDefault="000801AC" w:rsidP="000801AC">
            <w:pPr>
              <w:pStyle w:val="paragraph"/>
              <w:spacing w:before="0" w:beforeAutospacing="0" w:after="0" w:afterAutospacing="0"/>
              <w:textAlignment w:val="baseline"/>
              <w:rPr>
                <w:rStyle w:val="eop"/>
              </w:rPr>
            </w:pPr>
          </w:p>
          <w:p w14:paraId="66F7F68D" w14:textId="3246BB16" w:rsidR="000801AC" w:rsidRDefault="000801AC" w:rsidP="000801AC">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TR and PG decline to comment on this due to a conflict of interest.</w:t>
            </w:r>
          </w:p>
          <w:p w14:paraId="5E840CF6" w14:textId="77777777" w:rsidR="001A1223" w:rsidRDefault="001A1223" w:rsidP="000801AC">
            <w:pPr>
              <w:pStyle w:val="paragraph"/>
              <w:spacing w:before="0" w:beforeAutospacing="0" w:after="0" w:afterAutospacing="0"/>
              <w:textAlignment w:val="baseline"/>
              <w:rPr>
                <w:rStyle w:val="eop"/>
                <w:rFonts w:ascii="Calibri" w:hAnsi="Calibri" w:cs="Calibri"/>
                <w:sz w:val="22"/>
                <w:szCs w:val="22"/>
              </w:rPr>
            </w:pPr>
          </w:p>
          <w:p w14:paraId="42B82378" w14:textId="2D359BCB" w:rsidR="001A1223" w:rsidRDefault="00383A3C" w:rsidP="00F55CAA">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A letter was sent to all pharmacies and G</w:t>
            </w:r>
            <w:r w:rsidR="000801AC">
              <w:rPr>
                <w:rFonts w:ascii="Calibri" w:hAnsi="Calibri" w:cs="Calibri"/>
                <w:sz w:val="22"/>
                <w:szCs w:val="22"/>
              </w:rPr>
              <w:t>P</w:t>
            </w:r>
            <w:r>
              <w:rPr>
                <w:rFonts w:ascii="Calibri" w:hAnsi="Calibri" w:cs="Calibri"/>
                <w:sz w:val="22"/>
                <w:szCs w:val="22"/>
              </w:rPr>
              <w:t xml:space="preserve">s at the beginning of October to explain the service and the consultation. There has been no decision on this yet, </w:t>
            </w:r>
            <w:r w:rsidR="000801AC">
              <w:rPr>
                <w:rFonts w:ascii="Calibri" w:hAnsi="Calibri" w:cs="Calibri"/>
                <w:sz w:val="22"/>
                <w:szCs w:val="22"/>
              </w:rPr>
              <w:t xml:space="preserve">they are </w:t>
            </w:r>
            <w:r>
              <w:rPr>
                <w:rFonts w:ascii="Calibri" w:hAnsi="Calibri" w:cs="Calibri"/>
                <w:sz w:val="22"/>
                <w:szCs w:val="22"/>
              </w:rPr>
              <w:t xml:space="preserve">asking for comments and feedback </w:t>
            </w:r>
            <w:r w:rsidR="001A1223">
              <w:rPr>
                <w:rFonts w:ascii="Calibri" w:hAnsi="Calibri" w:cs="Calibri"/>
                <w:sz w:val="22"/>
                <w:szCs w:val="22"/>
              </w:rPr>
              <w:t>initially.</w:t>
            </w:r>
          </w:p>
          <w:p w14:paraId="1DC18E9D" w14:textId="7AF05CE5" w:rsidR="001A1223" w:rsidRDefault="00383A3C" w:rsidP="00F55CAA">
            <w:pPr>
              <w:pStyle w:val="paragraph"/>
              <w:spacing w:before="0" w:beforeAutospacing="0" w:after="0" w:afterAutospacing="0"/>
              <w:textAlignment w:val="baseline"/>
              <w:rPr>
                <w:rFonts w:asciiTheme="minorHAnsi" w:hAnsiTheme="minorHAnsi" w:cstheme="minorHAnsi"/>
                <w:sz w:val="22"/>
                <w:szCs w:val="22"/>
              </w:rPr>
            </w:pPr>
            <w:r>
              <w:rPr>
                <w:rFonts w:ascii="Calibri" w:hAnsi="Calibri" w:cs="Calibri"/>
                <w:sz w:val="22"/>
                <w:szCs w:val="22"/>
              </w:rPr>
              <w:t xml:space="preserve">Discussion around repeat prescription slips and </w:t>
            </w:r>
            <w:r w:rsidR="003C398F">
              <w:rPr>
                <w:rFonts w:ascii="Calibri" w:hAnsi="Calibri" w:cs="Calibri"/>
                <w:sz w:val="22"/>
                <w:szCs w:val="22"/>
              </w:rPr>
              <w:t>the potential workload</w:t>
            </w:r>
            <w:r>
              <w:rPr>
                <w:rFonts w:ascii="Calibri" w:hAnsi="Calibri" w:cs="Calibri"/>
                <w:sz w:val="22"/>
                <w:szCs w:val="22"/>
              </w:rPr>
              <w:t xml:space="preserve"> if they come back to the pharmacy.</w:t>
            </w:r>
            <w:r w:rsidR="000801AC">
              <w:rPr>
                <w:rFonts w:ascii="Calibri" w:hAnsi="Calibri" w:cs="Calibri"/>
                <w:sz w:val="22"/>
                <w:szCs w:val="22"/>
              </w:rPr>
              <w:t xml:space="preserve"> AW is keen to learn what processes the GP surgeries </w:t>
            </w:r>
            <w:r w:rsidR="003C398F">
              <w:rPr>
                <w:rFonts w:ascii="Calibri" w:hAnsi="Calibri" w:cs="Calibri"/>
                <w:sz w:val="22"/>
                <w:szCs w:val="22"/>
              </w:rPr>
              <w:t xml:space="preserve">will have to take on </w:t>
            </w:r>
            <w:r w:rsidR="00F74F05">
              <w:rPr>
                <w:rFonts w:ascii="Calibri" w:hAnsi="Calibri" w:cs="Calibri"/>
                <w:sz w:val="22"/>
                <w:szCs w:val="22"/>
              </w:rPr>
              <w:t>the POD workload</w:t>
            </w:r>
            <w:r w:rsidR="000801AC">
              <w:rPr>
                <w:rFonts w:ascii="Calibri" w:hAnsi="Calibri" w:cs="Calibri"/>
                <w:sz w:val="22"/>
                <w:szCs w:val="22"/>
              </w:rPr>
              <w:t xml:space="preserve">. </w:t>
            </w:r>
            <w:r w:rsidR="000801AC">
              <w:rPr>
                <w:rFonts w:asciiTheme="minorHAnsi" w:hAnsiTheme="minorHAnsi" w:cstheme="minorHAnsi"/>
                <w:sz w:val="22"/>
                <w:szCs w:val="22"/>
              </w:rPr>
              <w:t xml:space="preserve">AC states this is a discussion that should be had with GP surgeries and the ICB present. </w:t>
            </w:r>
          </w:p>
          <w:p w14:paraId="2E6EDA08" w14:textId="75DF8466" w:rsidR="00383A3C" w:rsidRDefault="00F12F65" w:rsidP="00F55CAA">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Discussion around access to this service and </w:t>
            </w:r>
            <w:r w:rsidR="00F74F05">
              <w:rPr>
                <w:rFonts w:asciiTheme="minorHAnsi" w:hAnsiTheme="minorHAnsi" w:cstheme="minorHAnsi"/>
                <w:sz w:val="22"/>
                <w:szCs w:val="22"/>
              </w:rPr>
              <w:t>accessibility issues if it is removed</w:t>
            </w:r>
            <w:r>
              <w:rPr>
                <w:rFonts w:asciiTheme="minorHAnsi" w:hAnsiTheme="minorHAnsi" w:cstheme="minorHAnsi"/>
                <w:sz w:val="22"/>
                <w:szCs w:val="22"/>
              </w:rPr>
              <w:t xml:space="preserve"> to. </w:t>
            </w:r>
          </w:p>
          <w:p w14:paraId="710CE177" w14:textId="4B4C5580" w:rsidR="001A1223" w:rsidRDefault="00F12F65" w:rsidP="00F55CAA">
            <w:pPr>
              <w:pStyle w:val="paragraph"/>
              <w:spacing w:before="0" w:beforeAutospacing="0" w:after="0" w:afterAutospacing="0"/>
              <w:textAlignment w:val="baseline"/>
              <w:rPr>
                <w:rFonts w:asciiTheme="minorHAnsi" w:hAnsiTheme="minorHAnsi" w:cstheme="minorHAnsi"/>
                <w:sz w:val="22"/>
                <w:szCs w:val="22"/>
              </w:rPr>
            </w:pPr>
            <w:r w:rsidRPr="0040495C">
              <w:rPr>
                <w:rFonts w:asciiTheme="minorHAnsi" w:hAnsiTheme="minorHAnsi" w:cstheme="minorHAnsi"/>
                <w:sz w:val="22"/>
                <w:szCs w:val="22"/>
              </w:rPr>
              <w:t>The committee agree to comment as an LPC and highlight their sadness in POD being removed</w:t>
            </w:r>
            <w:r w:rsidR="00D6252E" w:rsidRPr="0040495C">
              <w:rPr>
                <w:rFonts w:asciiTheme="minorHAnsi" w:hAnsiTheme="minorHAnsi" w:cstheme="minorHAnsi"/>
                <w:sz w:val="22"/>
                <w:szCs w:val="22"/>
              </w:rPr>
              <w:t xml:space="preserve"> and the </w:t>
            </w:r>
            <w:r w:rsidR="00F74F05" w:rsidRPr="0040495C">
              <w:rPr>
                <w:rFonts w:asciiTheme="minorHAnsi" w:hAnsiTheme="minorHAnsi" w:cstheme="minorHAnsi"/>
                <w:sz w:val="22"/>
                <w:szCs w:val="22"/>
              </w:rPr>
              <w:t>concern</w:t>
            </w:r>
            <w:r w:rsidR="00D6252E" w:rsidRPr="0040495C">
              <w:rPr>
                <w:rFonts w:asciiTheme="minorHAnsi" w:hAnsiTheme="minorHAnsi" w:cstheme="minorHAnsi"/>
                <w:sz w:val="22"/>
                <w:szCs w:val="22"/>
              </w:rPr>
              <w:t xml:space="preserve"> around patients with accessibility issues. </w:t>
            </w:r>
            <w:r w:rsidR="00F74F05" w:rsidRPr="0040495C">
              <w:rPr>
                <w:rFonts w:asciiTheme="minorHAnsi" w:hAnsiTheme="minorHAnsi" w:cstheme="minorHAnsi"/>
                <w:sz w:val="22"/>
                <w:szCs w:val="22"/>
              </w:rPr>
              <w:t xml:space="preserve">Highlight </w:t>
            </w:r>
            <w:r w:rsidR="0040495C" w:rsidRPr="0040495C">
              <w:rPr>
                <w:rFonts w:asciiTheme="minorHAnsi" w:hAnsiTheme="minorHAnsi" w:cstheme="minorHAnsi"/>
                <w:sz w:val="22"/>
                <w:szCs w:val="22"/>
              </w:rPr>
              <w:t>that any movement of this workload would not be a service that community pharmacy are currently funded or necessarily able to provide</w:t>
            </w:r>
            <w:r w:rsidR="0040495C">
              <w:rPr>
                <w:rFonts w:asciiTheme="minorHAnsi" w:hAnsiTheme="minorHAnsi" w:cstheme="minorHAnsi"/>
                <w:sz w:val="22"/>
                <w:szCs w:val="22"/>
              </w:rPr>
              <w:t>.</w:t>
            </w:r>
          </w:p>
          <w:p w14:paraId="00FB8875" w14:textId="40B242C5" w:rsidR="00D6252E" w:rsidRPr="000801AC" w:rsidRDefault="00D6252E" w:rsidP="00F55CAA">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SC will send a</w:t>
            </w:r>
            <w:r w:rsidR="00B51396">
              <w:rPr>
                <w:rFonts w:asciiTheme="minorHAnsi" w:hAnsiTheme="minorHAnsi" w:cstheme="minorHAnsi"/>
                <w:sz w:val="22"/>
                <w:szCs w:val="22"/>
              </w:rPr>
              <w:t>n LPC</w:t>
            </w:r>
            <w:r>
              <w:rPr>
                <w:rFonts w:asciiTheme="minorHAnsi" w:hAnsiTheme="minorHAnsi" w:cstheme="minorHAnsi"/>
                <w:sz w:val="22"/>
                <w:szCs w:val="22"/>
              </w:rPr>
              <w:t xml:space="preserve"> re</w:t>
            </w:r>
            <w:r w:rsidR="001A1223">
              <w:rPr>
                <w:rFonts w:asciiTheme="minorHAnsi" w:hAnsiTheme="minorHAnsi" w:cstheme="minorHAnsi"/>
                <w:sz w:val="22"/>
                <w:szCs w:val="22"/>
              </w:rPr>
              <w:t>sp</w:t>
            </w:r>
            <w:r>
              <w:rPr>
                <w:rFonts w:asciiTheme="minorHAnsi" w:hAnsiTheme="minorHAnsi" w:cstheme="minorHAnsi"/>
                <w:sz w:val="22"/>
                <w:szCs w:val="22"/>
              </w:rPr>
              <w:t>on</w:t>
            </w:r>
            <w:r w:rsidR="001A1223">
              <w:rPr>
                <w:rFonts w:asciiTheme="minorHAnsi" w:hAnsiTheme="minorHAnsi" w:cstheme="minorHAnsi"/>
                <w:sz w:val="22"/>
                <w:szCs w:val="22"/>
              </w:rPr>
              <w:t>s</w:t>
            </w:r>
            <w:r>
              <w:rPr>
                <w:rFonts w:asciiTheme="minorHAnsi" w:hAnsiTheme="minorHAnsi" w:cstheme="minorHAnsi"/>
                <w:sz w:val="22"/>
                <w:szCs w:val="22"/>
              </w:rPr>
              <w:t xml:space="preserve">e, but she encourages individuals to also respond. </w:t>
            </w:r>
          </w:p>
          <w:p w14:paraId="78C8CCD8" w14:textId="77777777" w:rsidR="00383A3C" w:rsidRDefault="00383A3C" w:rsidP="00F55CAA">
            <w:pPr>
              <w:pStyle w:val="paragraph"/>
              <w:spacing w:before="0" w:beforeAutospacing="0" w:after="0" w:afterAutospacing="0"/>
              <w:textAlignment w:val="baseline"/>
              <w:rPr>
                <w:rFonts w:ascii="Calibri" w:hAnsi="Calibri" w:cs="Calibri"/>
                <w:sz w:val="22"/>
                <w:szCs w:val="22"/>
              </w:rPr>
            </w:pPr>
          </w:p>
          <w:p w14:paraId="38695EF8" w14:textId="602C6481" w:rsidR="007A6B16" w:rsidRPr="009021BA" w:rsidRDefault="007A6B16" w:rsidP="007A6B16">
            <w:pPr>
              <w:pStyle w:val="paragraph"/>
              <w:numPr>
                <w:ilvl w:val="0"/>
                <w:numId w:val="5"/>
              </w:numPr>
              <w:spacing w:before="0" w:beforeAutospacing="0" w:after="0" w:afterAutospacing="0"/>
              <w:ind w:left="1080" w:firstLine="0"/>
              <w:textAlignment w:val="baseline"/>
              <w:rPr>
                <w:rStyle w:val="eop"/>
                <w:rFonts w:ascii="Calibri" w:hAnsi="Calibri" w:cs="Calibri"/>
              </w:rPr>
            </w:pPr>
            <w:r w:rsidRPr="009021BA">
              <w:rPr>
                <w:rStyle w:val="normaltextrun"/>
                <w:rFonts w:ascii="Calibri" w:hAnsi="Calibri" w:cs="Calibri"/>
              </w:rPr>
              <w:t>CMDU feedback</w:t>
            </w:r>
            <w:r w:rsidRPr="009021BA">
              <w:rPr>
                <w:rStyle w:val="eop"/>
                <w:rFonts w:ascii="Calibri" w:hAnsi="Calibri" w:cs="Calibri"/>
              </w:rPr>
              <w:t> </w:t>
            </w:r>
          </w:p>
          <w:p w14:paraId="22189F54" w14:textId="25A513A9" w:rsidR="00D6252E" w:rsidRDefault="00D6252E" w:rsidP="00D6252E">
            <w:pPr>
              <w:pStyle w:val="paragraph"/>
              <w:spacing w:before="0" w:beforeAutospacing="0" w:after="0" w:afterAutospacing="0"/>
              <w:textAlignment w:val="baseline"/>
              <w:rPr>
                <w:rFonts w:ascii="Calibri" w:hAnsi="Calibri" w:cs="Calibri"/>
                <w:sz w:val="22"/>
                <w:szCs w:val="22"/>
              </w:rPr>
            </w:pPr>
          </w:p>
          <w:p w14:paraId="1461D86A" w14:textId="0F278EE9" w:rsidR="00887235" w:rsidRDefault="00D6252E" w:rsidP="00D6252E">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Recent feedback has been received </w:t>
            </w:r>
            <w:r w:rsidR="00107AEF">
              <w:rPr>
                <w:rFonts w:ascii="Calibri" w:hAnsi="Calibri" w:cs="Calibri"/>
                <w:sz w:val="22"/>
                <w:szCs w:val="22"/>
              </w:rPr>
              <w:t xml:space="preserve">from the ICB </w:t>
            </w:r>
            <w:r>
              <w:rPr>
                <w:rFonts w:ascii="Calibri" w:hAnsi="Calibri" w:cs="Calibri"/>
                <w:sz w:val="22"/>
                <w:szCs w:val="22"/>
              </w:rPr>
              <w:t xml:space="preserve">that this </w:t>
            </w:r>
            <w:r w:rsidR="0086337E">
              <w:rPr>
                <w:rFonts w:ascii="Calibri" w:hAnsi="Calibri" w:cs="Calibri"/>
                <w:sz w:val="22"/>
                <w:szCs w:val="22"/>
              </w:rPr>
              <w:t xml:space="preserve">process </w:t>
            </w:r>
            <w:r>
              <w:rPr>
                <w:rFonts w:ascii="Calibri" w:hAnsi="Calibri" w:cs="Calibri"/>
                <w:sz w:val="22"/>
                <w:szCs w:val="22"/>
              </w:rPr>
              <w:t>is not working very well</w:t>
            </w:r>
            <w:r w:rsidR="00107AEF">
              <w:rPr>
                <w:rFonts w:ascii="Calibri" w:hAnsi="Calibri" w:cs="Calibri"/>
                <w:sz w:val="22"/>
                <w:szCs w:val="22"/>
              </w:rPr>
              <w:t xml:space="preserve"> with pharmacies</w:t>
            </w:r>
            <w:r>
              <w:rPr>
                <w:rFonts w:ascii="Calibri" w:hAnsi="Calibri" w:cs="Calibri"/>
                <w:sz w:val="22"/>
                <w:szCs w:val="22"/>
              </w:rPr>
              <w:t xml:space="preserve">. </w:t>
            </w:r>
            <w:r w:rsidR="00107AEF">
              <w:rPr>
                <w:rFonts w:ascii="Calibri" w:hAnsi="Calibri" w:cs="Calibri"/>
                <w:sz w:val="22"/>
                <w:szCs w:val="22"/>
              </w:rPr>
              <w:t>Noted that it</w:t>
            </w:r>
            <w:r w:rsidR="00887235">
              <w:rPr>
                <w:rFonts w:ascii="Calibri" w:hAnsi="Calibri" w:cs="Calibri"/>
                <w:sz w:val="22"/>
                <w:szCs w:val="22"/>
              </w:rPr>
              <w:t xml:space="preserve"> </w:t>
            </w:r>
            <w:r w:rsidR="0086337E">
              <w:rPr>
                <w:rFonts w:ascii="Calibri" w:hAnsi="Calibri" w:cs="Calibri"/>
                <w:sz w:val="22"/>
                <w:szCs w:val="22"/>
              </w:rPr>
              <w:t>appears to be</w:t>
            </w:r>
            <w:r>
              <w:rPr>
                <w:rFonts w:ascii="Calibri" w:hAnsi="Calibri" w:cs="Calibri"/>
                <w:sz w:val="22"/>
                <w:szCs w:val="22"/>
              </w:rPr>
              <w:t xml:space="preserve"> a national issue</w:t>
            </w:r>
            <w:r w:rsidR="00BA55DF">
              <w:rPr>
                <w:rFonts w:ascii="Calibri" w:hAnsi="Calibri" w:cs="Calibri"/>
                <w:sz w:val="22"/>
                <w:szCs w:val="22"/>
              </w:rPr>
              <w:t xml:space="preserve"> around stocking the anti virals</w:t>
            </w:r>
            <w:r w:rsidR="00107AEF">
              <w:rPr>
                <w:rFonts w:ascii="Calibri" w:hAnsi="Calibri" w:cs="Calibri"/>
                <w:sz w:val="22"/>
                <w:szCs w:val="22"/>
              </w:rPr>
              <w:t>, with discussions happinening across many ICBs.</w:t>
            </w:r>
            <w:r w:rsidR="0086337E">
              <w:rPr>
                <w:rFonts w:ascii="Calibri" w:hAnsi="Calibri" w:cs="Calibri"/>
                <w:sz w:val="22"/>
                <w:szCs w:val="22"/>
              </w:rPr>
              <w:t xml:space="preserve">  </w:t>
            </w:r>
            <w:r w:rsidR="00BA55DF">
              <w:rPr>
                <w:rFonts w:ascii="Calibri" w:hAnsi="Calibri" w:cs="Calibri"/>
                <w:sz w:val="22"/>
                <w:szCs w:val="22"/>
              </w:rPr>
              <w:t xml:space="preserve">SC received an email from HW that they would like to add </w:t>
            </w:r>
            <w:r w:rsidR="00BD11D9">
              <w:rPr>
                <w:rFonts w:ascii="Calibri" w:hAnsi="Calibri" w:cs="Calibri"/>
                <w:sz w:val="22"/>
                <w:szCs w:val="22"/>
              </w:rPr>
              <w:t xml:space="preserve">the </w:t>
            </w:r>
            <w:r w:rsidR="00B51396">
              <w:rPr>
                <w:rFonts w:ascii="Calibri" w:hAnsi="Calibri" w:cs="Calibri"/>
                <w:sz w:val="22"/>
                <w:szCs w:val="22"/>
              </w:rPr>
              <w:t>two</w:t>
            </w:r>
            <w:r w:rsidR="00BA55DF">
              <w:rPr>
                <w:rFonts w:ascii="Calibri" w:hAnsi="Calibri" w:cs="Calibri"/>
                <w:sz w:val="22"/>
                <w:szCs w:val="22"/>
              </w:rPr>
              <w:t xml:space="preserve"> drugs to the palliative care service that is running, without extra funding. </w:t>
            </w:r>
          </w:p>
          <w:p w14:paraId="17CC706C" w14:textId="77777777" w:rsidR="00887235" w:rsidRDefault="00887235" w:rsidP="00D6252E">
            <w:pPr>
              <w:pStyle w:val="paragraph"/>
              <w:spacing w:before="0" w:beforeAutospacing="0" w:after="0" w:afterAutospacing="0"/>
              <w:textAlignment w:val="baseline"/>
              <w:rPr>
                <w:rFonts w:ascii="Calibri" w:hAnsi="Calibri" w:cs="Calibri"/>
                <w:sz w:val="22"/>
                <w:szCs w:val="22"/>
              </w:rPr>
            </w:pPr>
          </w:p>
          <w:p w14:paraId="5506DC27" w14:textId="46F1271F" w:rsidR="00D6252E" w:rsidRDefault="00BA55DF" w:rsidP="00D6252E">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Richard from CP Avon </w:t>
            </w:r>
            <w:r w:rsidR="007402DC">
              <w:rPr>
                <w:rFonts w:ascii="Calibri" w:hAnsi="Calibri" w:cs="Calibri"/>
                <w:sz w:val="22"/>
                <w:szCs w:val="22"/>
              </w:rPr>
              <w:t xml:space="preserve">has </w:t>
            </w:r>
            <w:r>
              <w:rPr>
                <w:rFonts w:ascii="Calibri" w:hAnsi="Calibri" w:cs="Calibri"/>
                <w:sz w:val="22"/>
                <w:szCs w:val="22"/>
              </w:rPr>
              <w:t>heavily pushed this back to say there should be a commissioned service. Discussion around this</w:t>
            </w:r>
            <w:r w:rsidR="00BD11D9">
              <w:rPr>
                <w:rFonts w:ascii="Calibri" w:hAnsi="Calibri" w:cs="Calibri"/>
                <w:sz w:val="22"/>
                <w:szCs w:val="22"/>
              </w:rPr>
              <w:t>.  C</w:t>
            </w:r>
            <w:r>
              <w:rPr>
                <w:rFonts w:ascii="Calibri" w:hAnsi="Calibri" w:cs="Calibri"/>
                <w:sz w:val="22"/>
                <w:szCs w:val="22"/>
              </w:rPr>
              <w:t>ommittee agree that end of life medicines should be a priority</w:t>
            </w:r>
            <w:r w:rsidR="000234C8">
              <w:rPr>
                <w:rFonts w:ascii="Calibri" w:hAnsi="Calibri" w:cs="Calibri"/>
                <w:sz w:val="22"/>
                <w:szCs w:val="22"/>
              </w:rPr>
              <w:t xml:space="preserve"> from a patient perspective</w:t>
            </w:r>
            <w:r w:rsidR="00E30C5D">
              <w:rPr>
                <w:rFonts w:ascii="Calibri" w:hAnsi="Calibri" w:cs="Calibri"/>
                <w:sz w:val="22"/>
                <w:szCs w:val="22"/>
              </w:rPr>
              <w:t>, but the funding has not been reviewed for a long time</w:t>
            </w:r>
            <w:r>
              <w:rPr>
                <w:rFonts w:ascii="Calibri" w:hAnsi="Calibri" w:cs="Calibri"/>
                <w:sz w:val="22"/>
                <w:szCs w:val="22"/>
              </w:rPr>
              <w:t xml:space="preserve">. </w:t>
            </w:r>
            <w:r w:rsidR="007402DC">
              <w:rPr>
                <w:rFonts w:ascii="Calibri" w:hAnsi="Calibri" w:cs="Calibri"/>
                <w:sz w:val="22"/>
                <w:szCs w:val="22"/>
              </w:rPr>
              <w:t xml:space="preserve">The committee </w:t>
            </w:r>
            <w:r w:rsidR="00887235">
              <w:rPr>
                <w:rFonts w:ascii="Calibri" w:hAnsi="Calibri" w:cs="Calibri"/>
                <w:sz w:val="22"/>
                <w:szCs w:val="22"/>
              </w:rPr>
              <w:t xml:space="preserve">agree they are </w:t>
            </w:r>
            <w:r w:rsidR="008564E7">
              <w:rPr>
                <w:rFonts w:ascii="Calibri" w:hAnsi="Calibri" w:cs="Calibri"/>
                <w:sz w:val="22"/>
                <w:szCs w:val="22"/>
              </w:rPr>
              <w:t xml:space="preserve">underlyling </w:t>
            </w:r>
            <w:r w:rsidR="00887235">
              <w:rPr>
                <w:rFonts w:ascii="Calibri" w:hAnsi="Calibri" w:cs="Calibri"/>
                <w:sz w:val="22"/>
                <w:szCs w:val="22"/>
              </w:rPr>
              <w:t xml:space="preserve">supportive </w:t>
            </w:r>
            <w:r w:rsidR="001A1223">
              <w:rPr>
                <w:rFonts w:ascii="Calibri" w:hAnsi="Calibri" w:cs="Calibri"/>
                <w:sz w:val="22"/>
                <w:szCs w:val="22"/>
              </w:rPr>
              <w:t>of this</w:t>
            </w:r>
            <w:r w:rsidR="00E30C5D">
              <w:rPr>
                <w:rFonts w:ascii="Calibri" w:hAnsi="Calibri" w:cs="Calibri"/>
                <w:sz w:val="22"/>
                <w:szCs w:val="22"/>
              </w:rPr>
              <w:t xml:space="preserve"> potential</w:t>
            </w:r>
            <w:r w:rsidR="001A1223">
              <w:rPr>
                <w:rFonts w:ascii="Calibri" w:hAnsi="Calibri" w:cs="Calibri"/>
                <w:sz w:val="22"/>
                <w:szCs w:val="22"/>
              </w:rPr>
              <w:t xml:space="preserve"> </w:t>
            </w:r>
            <w:r w:rsidR="008564E7">
              <w:rPr>
                <w:rFonts w:ascii="Calibri" w:hAnsi="Calibri" w:cs="Calibri"/>
                <w:sz w:val="22"/>
                <w:szCs w:val="22"/>
              </w:rPr>
              <w:t>addition to improve the patient journey.  How</w:t>
            </w:r>
            <w:r w:rsidR="000234C8">
              <w:rPr>
                <w:rFonts w:ascii="Calibri" w:hAnsi="Calibri" w:cs="Calibri"/>
                <w:sz w:val="22"/>
                <w:szCs w:val="22"/>
              </w:rPr>
              <w:t>ever</w:t>
            </w:r>
            <w:r w:rsidR="008564E7">
              <w:rPr>
                <w:rFonts w:ascii="Calibri" w:hAnsi="Calibri" w:cs="Calibri"/>
                <w:sz w:val="22"/>
                <w:szCs w:val="22"/>
              </w:rPr>
              <w:t xml:space="preserve">, </w:t>
            </w:r>
            <w:r w:rsidR="00887235">
              <w:rPr>
                <w:rFonts w:ascii="Calibri" w:hAnsi="Calibri" w:cs="Calibri"/>
                <w:sz w:val="22"/>
                <w:szCs w:val="22"/>
              </w:rPr>
              <w:t>the list of drugs needs reviewing</w:t>
            </w:r>
            <w:r w:rsidR="008564E7">
              <w:rPr>
                <w:rFonts w:ascii="Calibri" w:hAnsi="Calibri" w:cs="Calibri"/>
                <w:sz w:val="22"/>
                <w:szCs w:val="22"/>
              </w:rPr>
              <w:t>, and t</w:t>
            </w:r>
            <w:r w:rsidR="00887235">
              <w:rPr>
                <w:rFonts w:ascii="Calibri" w:hAnsi="Calibri" w:cs="Calibri"/>
                <w:sz w:val="22"/>
                <w:szCs w:val="22"/>
              </w:rPr>
              <w:t>o keep the amount of drugs that are currently on the</w:t>
            </w:r>
            <w:r w:rsidR="001A1223">
              <w:rPr>
                <w:rFonts w:ascii="Calibri" w:hAnsi="Calibri" w:cs="Calibri"/>
                <w:sz w:val="22"/>
                <w:szCs w:val="22"/>
              </w:rPr>
              <w:t xml:space="preserve"> list </w:t>
            </w:r>
            <w:r w:rsidR="00887235">
              <w:rPr>
                <w:rFonts w:ascii="Calibri" w:hAnsi="Calibri" w:cs="Calibri"/>
                <w:sz w:val="22"/>
                <w:szCs w:val="22"/>
              </w:rPr>
              <w:t xml:space="preserve">and </w:t>
            </w:r>
            <w:r w:rsidR="001A1223">
              <w:rPr>
                <w:rFonts w:ascii="Calibri" w:hAnsi="Calibri" w:cs="Calibri"/>
                <w:sz w:val="22"/>
                <w:szCs w:val="22"/>
              </w:rPr>
              <w:t>to add</w:t>
            </w:r>
            <w:r w:rsidR="00887235">
              <w:rPr>
                <w:rFonts w:ascii="Calibri" w:hAnsi="Calibri" w:cs="Calibri"/>
                <w:sz w:val="22"/>
                <w:szCs w:val="22"/>
              </w:rPr>
              <w:t xml:space="preserve"> </w:t>
            </w:r>
            <w:r w:rsidR="000234C8">
              <w:rPr>
                <w:rFonts w:ascii="Calibri" w:hAnsi="Calibri" w:cs="Calibri"/>
                <w:sz w:val="22"/>
                <w:szCs w:val="22"/>
              </w:rPr>
              <w:t>two</w:t>
            </w:r>
            <w:r w:rsidR="00887235">
              <w:rPr>
                <w:rFonts w:ascii="Calibri" w:hAnsi="Calibri" w:cs="Calibri"/>
                <w:sz w:val="22"/>
                <w:szCs w:val="22"/>
              </w:rPr>
              <w:t xml:space="preserve"> extra</w:t>
            </w:r>
            <w:r w:rsidR="001A1223">
              <w:rPr>
                <w:rFonts w:ascii="Calibri" w:hAnsi="Calibri" w:cs="Calibri"/>
                <w:sz w:val="22"/>
                <w:szCs w:val="22"/>
              </w:rPr>
              <w:t>,</w:t>
            </w:r>
            <w:r w:rsidR="00887235">
              <w:rPr>
                <w:rFonts w:ascii="Calibri" w:hAnsi="Calibri" w:cs="Calibri"/>
                <w:sz w:val="22"/>
                <w:szCs w:val="22"/>
              </w:rPr>
              <w:t xml:space="preserve"> then the funding would need to be increased.</w:t>
            </w:r>
          </w:p>
          <w:p w14:paraId="3C1A97C7" w14:textId="77777777" w:rsidR="00EB5FF7" w:rsidRDefault="00EB5FF7" w:rsidP="00D6252E">
            <w:pPr>
              <w:pStyle w:val="paragraph"/>
              <w:spacing w:before="0" w:beforeAutospacing="0" w:after="0" w:afterAutospacing="0"/>
              <w:textAlignment w:val="baseline"/>
              <w:rPr>
                <w:rFonts w:ascii="Calibri" w:hAnsi="Calibri" w:cs="Calibri"/>
                <w:sz w:val="22"/>
                <w:szCs w:val="22"/>
              </w:rPr>
            </w:pPr>
          </w:p>
          <w:p w14:paraId="3D6D14BB" w14:textId="3D001693" w:rsidR="007A6B16" w:rsidRPr="009021BA" w:rsidRDefault="007A6B16" w:rsidP="007A6B16">
            <w:pPr>
              <w:pStyle w:val="paragraph"/>
              <w:numPr>
                <w:ilvl w:val="0"/>
                <w:numId w:val="5"/>
              </w:numPr>
              <w:spacing w:before="0" w:beforeAutospacing="0" w:after="0" w:afterAutospacing="0"/>
              <w:ind w:left="1080" w:firstLine="0"/>
              <w:textAlignment w:val="baseline"/>
              <w:rPr>
                <w:rStyle w:val="eop"/>
                <w:rFonts w:ascii="Calibri" w:hAnsi="Calibri" w:cs="Calibri"/>
              </w:rPr>
            </w:pPr>
            <w:r w:rsidRPr="009021BA">
              <w:rPr>
                <w:rStyle w:val="normaltextrun"/>
                <w:rFonts w:ascii="Calibri" w:hAnsi="Calibri" w:cs="Calibri"/>
              </w:rPr>
              <w:t>A Vision for Community Pharmacy</w:t>
            </w:r>
            <w:r w:rsidRPr="009021BA">
              <w:rPr>
                <w:rStyle w:val="eop"/>
                <w:rFonts w:ascii="Calibri" w:hAnsi="Calibri" w:cs="Calibri"/>
              </w:rPr>
              <w:t> </w:t>
            </w:r>
          </w:p>
          <w:p w14:paraId="476ECE9B" w14:textId="3909D029" w:rsidR="00D6252E" w:rsidRDefault="00D6252E" w:rsidP="00D6252E">
            <w:pPr>
              <w:pStyle w:val="paragraph"/>
              <w:spacing w:before="0" w:beforeAutospacing="0" w:after="0" w:afterAutospacing="0"/>
              <w:textAlignment w:val="baseline"/>
              <w:rPr>
                <w:rFonts w:ascii="Calibri" w:hAnsi="Calibri" w:cs="Calibri"/>
                <w:sz w:val="22"/>
                <w:szCs w:val="22"/>
              </w:rPr>
            </w:pPr>
          </w:p>
          <w:p w14:paraId="4883860B" w14:textId="4891381F" w:rsidR="00887235" w:rsidRDefault="006057CE" w:rsidP="00D6252E">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Covered in CPE Conference Feedback.</w:t>
            </w:r>
          </w:p>
          <w:p w14:paraId="6AE4C6D3" w14:textId="77777777" w:rsidR="00D6252E" w:rsidRDefault="00D6252E" w:rsidP="00D6252E">
            <w:pPr>
              <w:pStyle w:val="paragraph"/>
              <w:spacing w:before="0" w:beforeAutospacing="0" w:after="0" w:afterAutospacing="0"/>
              <w:textAlignment w:val="baseline"/>
              <w:rPr>
                <w:rFonts w:ascii="Calibri" w:hAnsi="Calibri" w:cs="Calibri"/>
                <w:sz w:val="22"/>
                <w:szCs w:val="22"/>
              </w:rPr>
            </w:pPr>
          </w:p>
          <w:p w14:paraId="2328A947" w14:textId="580415A5" w:rsidR="00E4137A" w:rsidRPr="009021BA" w:rsidRDefault="007A6B16" w:rsidP="007A6B16">
            <w:pPr>
              <w:pStyle w:val="paragraph"/>
              <w:numPr>
                <w:ilvl w:val="0"/>
                <w:numId w:val="5"/>
              </w:numPr>
              <w:spacing w:before="0" w:beforeAutospacing="0" w:after="0" w:afterAutospacing="0"/>
              <w:ind w:left="1080" w:firstLine="0"/>
              <w:textAlignment w:val="baseline"/>
              <w:rPr>
                <w:rFonts w:ascii="Calibri" w:hAnsi="Calibri" w:cs="Calibri"/>
              </w:rPr>
            </w:pPr>
            <w:r w:rsidRPr="009021BA">
              <w:rPr>
                <w:rStyle w:val="normaltextrun"/>
                <w:rFonts w:ascii="Calibri" w:hAnsi="Calibri" w:cs="Calibri"/>
              </w:rPr>
              <w:t>Closures policy</w:t>
            </w:r>
            <w:r w:rsidRPr="009021BA">
              <w:rPr>
                <w:rStyle w:val="eop"/>
                <w:rFonts w:ascii="Calibri" w:hAnsi="Calibri" w:cs="Calibri"/>
              </w:rPr>
              <w:t> </w:t>
            </w:r>
          </w:p>
          <w:p w14:paraId="22EDB50E" w14:textId="65AC7ACC" w:rsidR="004B624E" w:rsidRDefault="004B624E" w:rsidP="002A675B">
            <w:pPr>
              <w:jc w:val="both"/>
            </w:pPr>
          </w:p>
          <w:p w14:paraId="41BE8805" w14:textId="59EA099C" w:rsidR="001A1223" w:rsidRDefault="00887235" w:rsidP="002A675B">
            <w:pPr>
              <w:jc w:val="both"/>
            </w:pPr>
            <w:r>
              <w:t xml:space="preserve">There has been a </w:t>
            </w:r>
            <w:r w:rsidR="001A1223">
              <w:t xml:space="preserve">recent </w:t>
            </w:r>
            <w:r>
              <w:t xml:space="preserve">review and </w:t>
            </w:r>
            <w:r w:rsidR="002C5D6C">
              <w:t>there have been positive</w:t>
            </w:r>
            <w:r>
              <w:t xml:space="preserve"> changes to the </w:t>
            </w:r>
            <w:r w:rsidR="002C5D6C">
              <w:t xml:space="preserve">way the </w:t>
            </w:r>
            <w:r>
              <w:t xml:space="preserve">fines </w:t>
            </w:r>
            <w:r w:rsidR="002C5D6C">
              <w:t>are implemented</w:t>
            </w:r>
            <w:r>
              <w:t xml:space="preserve"> for </w:t>
            </w:r>
            <w:r w:rsidR="001A1223">
              <w:t>closures</w:t>
            </w:r>
            <w:r w:rsidR="002C5D6C">
              <w:t>.</w:t>
            </w:r>
            <w:r>
              <w:t xml:space="preserve"> </w:t>
            </w:r>
            <w:r w:rsidR="00F44C47">
              <w:t xml:space="preserve">Potentially </w:t>
            </w:r>
            <w:r>
              <w:t xml:space="preserve"> </w:t>
            </w:r>
            <w:r>
              <w:lastRenderedPageBreak/>
              <w:t>reduc</w:t>
            </w:r>
            <w:r w:rsidR="00F44C47">
              <w:t>ing the financial impact</w:t>
            </w:r>
            <w:r>
              <w:t xml:space="preserve"> by around half the amount. This is still quite a stong closures policy, SC just wanted to highlight this to the committee.</w:t>
            </w:r>
          </w:p>
          <w:p w14:paraId="6E4C9D15" w14:textId="77777777" w:rsidR="001A1223" w:rsidRDefault="001A1223" w:rsidP="002A675B">
            <w:pPr>
              <w:jc w:val="both"/>
            </w:pPr>
          </w:p>
          <w:p w14:paraId="24EFC9F0" w14:textId="2EE3C8E7" w:rsidR="00D6252E" w:rsidRDefault="00887235" w:rsidP="002A675B">
            <w:pPr>
              <w:jc w:val="both"/>
            </w:pPr>
            <w:r>
              <w:t xml:space="preserve">There has been no data from the regional </w:t>
            </w:r>
            <w:r w:rsidR="00057447">
              <w:t>hub</w:t>
            </w:r>
            <w:r>
              <w:t xml:space="preserve"> to show if this</w:t>
            </w:r>
            <w:r w:rsidR="00FA1805">
              <w:t xml:space="preserve"> policy</w:t>
            </w:r>
            <w:r>
              <w:t xml:space="preserve"> is helping</w:t>
            </w:r>
            <w:r w:rsidR="001A1223">
              <w:t xml:space="preserve"> to</w:t>
            </w:r>
            <w:r>
              <w:t xml:space="preserve"> have a postive effect, chief officers in the area are all pushing for this data. </w:t>
            </w:r>
            <w:r w:rsidR="003637EA">
              <w:t xml:space="preserve">The committee discussed this and agree any fines on pharmacy are detrimental, all pharmacies do try to open.  </w:t>
            </w:r>
          </w:p>
          <w:p w14:paraId="51B01870" w14:textId="69F2CEA0" w:rsidR="004B624E" w:rsidRDefault="004B624E" w:rsidP="002A675B">
            <w:pPr>
              <w:jc w:val="both"/>
            </w:pPr>
          </w:p>
        </w:tc>
        <w:tc>
          <w:tcPr>
            <w:tcW w:w="822" w:type="dxa"/>
          </w:tcPr>
          <w:p w14:paraId="6BA668C3" w14:textId="77777777" w:rsidR="00E4137A" w:rsidRDefault="00E4137A" w:rsidP="002A675B"/>
        </w:tc>
      </w:tr>
      <w:tr w:rsidR="00E4137A" w14:paraId="36255E97" w14:textId="77777777" w:rsidTr="009021BA">
        <w:tc>
          <w:tcPr>
            <w:tcW w:w="946" w:type="dxa"/>
          </w:tcPr>
          <w:p w14:paraId="3242E319" w14:textId="77777777" w:rsidR="00E4137A" w:rsidRDefault="00E4137A" w:rsidP="002A675B">
            <w:r>
              <w:t>5.</w:t>
            </w:r>
          </w:p>
        </w:tc>
        <w:tc>
          <w:tcPr>
            <w:tcW w:w="6420" w:type="dxa"/>
          </w:tcPr>
          <w:p w14:paraId="6697DEA3" w14:textId="4CF54B96" w:rsidR="007A6B16" w:rsidRPr="009021BA" w:rsidRDefault="007A6B16" w:rsidP="007A6B16">
            <w:pPr>
              <w:pStyle w:val="paragraph"/>
              <w:numPr>
                <w:ilvl w:val="0"/>
                <w:numId w:val="6"/>
              </w:numPr>
              <w:spacing w:before="0" w:beforeAutospacing="0" w:after="0" w:afterAutospacing="0"/>
              <w:ind w:left="360" w:firstLine="0"/>
              <w:textAlignment w:val="baseline"/>
              <w:rPr>
                <w:rStyle w:val="eop"/>
                <w:rFonts w:ascii="Calibri" w:hAnsi="Calibri" w:cs="Calibri"/>
              </w:rPr>
            </w:pPr>
            <w:r w:rsidRPr="009021BA">
              <w:rPr>
                <w:rStyle w:val="normaltextrun"/>
                <w:rFonts w:ascii="Calibri" w:hAnsi="Calibri" w:cs="Calibri"/>
              </w:rPr>
              <w:t>Officer Reports – questions</w:t>
            </w:r>
            <w:r w:rsidRPr="009021BA">
              <w:rPr>
                <w:rStyle w:val="eop"/>
                <w:rFonts w:ascii="Calibri" w:hAnsi="Calibri" w:cs="Calibri"/>
              </w:rPr>
              <w:t> </w:t>
            </w:r>
          </w:p>
          <w:p w14:paraId="79618B03" w14:textId="2E1EE3E8" w:rsidR="003637EA" w:rsidRDefault="003637EA" w:rsidP="003637EA">
            <w:pPr>
              <w:pStyle w:val="paragraph"/>
              <w:spacing w:before="0" w:beforeAutospacing="0" w:after="0" w:afterAutospacing="0"/>
              <w:textAlignment w:val="baseline"/>
              <w:rPr>
                <w:rFonts w:ascii="Calibri" w:hAnsi="Calibri" w:cs="Calibri"/>
                <w:sz w:val="22"/>
                <w:szCs w:val="22"/>
              </w:rPr>
            </w:pPr>
          </w:p>
          <w:p w14:paraId="5248C6CF" w14:textId="77777777" w:rsidR="001C05AB" w:rsidRDefault="006057CE" w:rsidP="003637EA">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CS advised CB that the closure of Hathaway is now Allied pharmacy. </w:t>
            </w:r>
          </w:p>
          <w:p w14:paraId="0B6CD5B0" w14:textId="77777777" w:rsidR="001C05AB" w:rsidRDefault="001C05AB" w:rsidP="003637EA">
            <w:pPr>
              <w:pStyle w:val="paragraph"/>
              <w:spacing w:before="0" w:beforeAutospacing="0" w:after="0" w:afterAutospacing="0"/>
              <w:textAlignment w:val="baseline"/>
              <w:rPr>
                <w:rFonts w:ascii="Calibri" w:hAnsi="Calibri" w:cs="Calibri"/>
                <w:sz w:val="22"/>
                <w:szCs w:val="22"/>
              </w:rPr>
            </w:pPr>
          </w:p>
          <w:p w14:paraId="721A11D2" w14:textId="3550AE7A" w:rsidR="003637EA" w:rsidRDefault="006057CE" w:rsidP="003637EA">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Notifications are being received to say </w:t>
            </w:r>
            <w:r w:rsidR="009615AF">
              <w:rPr>
                <w:rFonts w:ascii="Calibri" w:hAnsi="Calibri" w:cs="Calibri"/>
                <w:sz w:val="22"/>
                <w:szCs w:val="22"/>
              </w:rPr>
              <w:t xml:space="preserve">Lloyds </w:t>
            </w:r>
            <w:r>
              <w:rPr>
                <w:rFonts w:ascii="Calibri" w:hAnsi="Calibri" w:cs="Calibri"/>
                <w:sz w:val="22"/>
                <w:szCs w:val="22"/>
              </w:rPr>
              <w:t>are moving to the LPSD name</w:t>
            </w:r>
            <w:r w:rsidR="009615AF">
              <w:rPr>
                <w:rFonts w:ascii="Calibri" w:hAnsi="Calibri" w:cs="Calibri"/>
                <w:sz w:val="22"/>
                <w:szCs w:val="22"/>
              </w:rPr>
              <w:t xml:space="preserve">, but then </w:t>
            </w:r>
            <w:r>
              <w:rPr>
                <w:rFonts w:ascii="Calibri" w:hAnsi="Calibri" w:cs="Calibri"/>
                <w:sz w:val="22"/>
                <w:szCs w:val="22"/>
              </w:rPr>
              <w:t xml:space="preserve">not always told which business this is </w:t>
            </w:r>
            <w:r w:rsidR="009615AF">
              <w:rPr>
                <w:rFonts w:ascii="Calibri" w:hAnsi="Calibri" w:cs="Calibri"/>
                <w:sz w:val="22"/>
                <w:szCs w:val="22"/>
              </w:rPr>
              <w:t xml:space="preserve">then </w:t>
            </w:r>
            <w:r>
              <w:rPr>
                <w:rFonts w:ascii="Calibri" w:hAnsi="Calibri" w:cs="Calibri"/>
                <w:sz w:val="22"/>
                <w:szCs w:val="22"/>
              </w:rPr>
              <w:t>transferring to</w:t>
            </w:r>
            <w:r w:rsidR="009615AF">
              <w:rPr>
                <w:rFonts w:ascii="Calibri" w:hAnsi="Calibri" w:cs="Calibri"/>
                <w:sz w:val="22"/>
                <w:szCs w:val="22"/>
              </w:rPr>
              <w:t>,</w:t>
            </w:r>
            <w:r w:rsidR="00F65AB0">
              <w:rPr>
                <w:rFonts w:ascii="Calibri" w:hAnsi="Calibri" w:cs="Calibri"/>
                <w:sz w:val="22"/>
                <w:szCs w:val="22"/>
              </w:rPr>
              <w:t xml:space="preserve"> especially if this is an independent sale. </w:t>
            </w:r>
          </w:p>
          <w:p w14:paraId="6AEE4A8D" w14:textId="52AEFD94" w:rsidR="00F65AB0" w:rsidRDefault="00F65AB0" w:rsidP="003637EA">
            <w:pPr>
              <w:pStyle w:val="paragraph"/>
              <w:spacing w:before="0" w:beforeAutospacing="0" w:after="0" w:afterAutospacing="0"/>
              <w:textAlignment w:val="baseline"/>
              <w:rPr>
                <w:rFonts w:ascii="Calibri" w:hAnsi="Calibri" w:cs="Calibri"/>
                <w:sz w:val="22"/>
                <w:szCs w:val="22"/>
              </w:rPr>
            </w:pPr>
          </w:p>
          <w:p w14:paraId="1E43086F" w14:textId="5D777609" w:rsidR="00F65AB0" w:rsidRDefault="00F65AB0" w:rsidP="003637EA">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TR asked </w:t>
            </w:r>
            <w:r w:rsidR="005F4764">
              <w:rPr>
                <w:rFonts w:ascii="Calibri" w:hAnsi="Calibri" w:cs="Calibri"/>
                <w:sz w:val="22"/>
                <w:szCs w:val="22"/>
              </w:rPr>
              <w:t>for clarification on how contractors levy is calculated as this has been queried by a contractor.</w:t>
            </w:r>
            <w:r w:rsidR="00C42CA9">
              <w:rPr>
                <w:rFonts w:ascii="Calibri" w:hAnsi="Calibri" w:cs="Calibri"/>
                <w:sz w:val="22"/>
                <w:szCs w:val="22"/>
              </w:rPr>
              <w:t xml:space="preserve">  </w:t>
            </w:r>
            <w:r w:rsidR="005F4764">
              <w:rPr>
                <w:rFonts w:ascii="Calibri" w:hAnsi="Calibri" w:cs="Calibri"/>
                <w:sz w:val="22"/>
                <w:szCs w:val="22"/>
              </w:rPr>
              <w:t>SC will clarify this with R</w:t>
            </w:r>
            <w:r w:rsidR="009021BA">
              <w:rPr>
                <w:rFonts w:ascii="Calibri" w:hAnsi="Calibri" w:cs="Calibri"/>
                <w:sz w:val="22"/>
                <w:szCs w:val="22"/>
              </w:rPr>
              <w:t>T.</w:t>
            </w:r>
          </w:p>
          <w:p w14:paraId="16EDD22D" w14:textId="77777777" w:rsidR="003637EA" w:rsidRDefault="003637EA" w:rsidP="003637EA">
            <w:pPr>
              <w:pStyle w:val="paragraph"/>
              <w:spacing w:before="0" w:beforeAutospacing="0" w:after="0" w:afterAutospacing="0"/>
              <w:textAlignment w:val="baseline"/>
              <w:rPr>
                <w:rFonts w:ascii="Calibri" w:hAnsi="Calibri" w:cs="Calibri"/>
                <w:sz w:val="22"/>
                <w:szCs w:val="22"/>
              </w:rPr>
            </w:pPr>
          </w:p>
          <w:p w14:paraId="6B450FBE" w14:textId="77777777" w:rsidR="007A6B16" w:rsidRPr="009021BA" w:rsidRDefault="007A6B16" w:rsidP="007A6B16">
            <w:pPr>
              <w:pStyle w:val="paragraph"/>
              <w:numPr>
                <w:ilvl w:val="0"/>
                <w:numId w:val="6"/>
              </w:numPr>
              <w:spacing w:before="0" w:beforeAutospacing="0" w:after="0" w:afterAutospacing="0"/>
              <w:ind w:left="360" w:firstLine="0"/>
              <w:textAlignment w:val="baseline"/>
              <w:rPr>
                <w:rFonts w:ascii="Calibri" w:hAnsi="Calibri" w:cs="Calibri"/>
              </w:rPr>
            </w:pPr>
            <w:r w:rsidRPr="009021BA">
              <w:rPr>
                <w:rStyle w:val="normaltextrun"/>
                <w:rFonts w:ascii="Calibri" w:hAnsi="Calibri" w:cs="Calibri"/>
              </w:rPr>
              <w:t>Updates </w:t>
            </w:r>
            <w:r w:rsidRPr="009021BA">
              <w:rPr>
                <w:rStyle w:val="eop"/>
                <w:rFonts w:ascii="Calibri" w:hAnsi="Calibri" w:cs="Calibri"/>
              </w:rPr>
              <w:t> </w:t>
            </w:r>
          </w:p>
          <w:p w14:paraId="5379E7E1" w14:textId="43F9D7B9" w:rsidR="007A6B16" w:rsidRDefault="007A6B16" w:rsidP="007A6B16">
            <w:pPr>
              <w:pStyle w:val="paragraph"/>
              <w:numPr>
                <w:ilvl w:val="0"/>
                <w:numId w:val="7"/>
              </w:numPr>
              <w:spacing w:before="0" w:beforeAutospacing="0" w:after="0" w:afterAutospacing="0"/>
              <w:ind w:left="1080" w:firstLine="0"/>
              <w:textAlignment w:val="baseline"/>
              <w:rPr>
                <w:rStyle w:val="eop"/>
                <w:rFonts w:ascii="Calibri" w:hAnsi="Calibri" w:cs="Calibri"/>
              </w:rPr>
            </w:pPr>
            <w:r w:rsidRPr="009021BA">
              <w:rPr>
                <w:rStyle w:val="normaltextrun"/>
                <w:rFonts w:ascii="Calibri" w:hAnsi="Calibri" w:cs="Calibri"/>
              </w:rPr>
              <w:t>IP Pathfinder </w:t>
            </w:r>
            <w:r w:rsidRPr="009021BA">
              <w:rPr>
                <w:rStyle w:val="eop"/>
                <w:rFonts w:ascii="Calibri" w:hAnsi="Calibri" w:cs="Calibri"/>
              </w:rPr>
              <w:t> </w:t>
            </w:r>
          </w:p>
          <w:p w14:paraId="30104D21" w14:textId="77777777" w:rsidR="00400D49" w:rsidRPr="009021BA" w:rsidRDefault="00400D49" w:rsidP="00400D49">
            <w:pPr>
              <w:pStyle w:val="paragraph"/>
              <w:spacing w:before="0" w:beforeAutospacing="0" w:after="0" w:afterAutospacing="0"/>
              <w:ind w:left="1080"/>
              <w:textAlignment w:val="baseline"/>
              <w:rPr>
                <w:rStyle w:val="eop"/>
                <w:rFonts w:ascii="Calibri" w:hAnsi="Calibri" w:cs="Calibri"/>
              </w:rPr>
            </w:pPr>
          </w:p>
          <w:p w14:paraId="3DEF0A71" w14:textId="10DF9A1F" w:rsidR="005F4764" w:rsidRPr="005F4764" w:rsidRDefault="00400D49" w:rsidP="005F4764">
            <w:pPr>
              <w:pStyle w:val="paragraph"/>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 xml:space="preserve">SC </w:t>
            </w:r>
            <w:r w:rsidR="005F4764">
              <w:rPr>
                <w:rStyle w:val="eop"/>
                <w:rFonts w:asciiTheme="minorHAnsi" w:hAnsiTheme="minorHAnsi" w:cstheme="minorHAnsi"/>
                <w:sz w:val="22"/>
                <w:szCs w:val="22"/>
              </w:rPr>
              <w:t>put forward the</w:t>
            </w:r>
            <w:r>
              <w:rPr>
                <w:rStyle w:val="eop"/>
                <w:rFonts w:asciiTheme="minorHAnsi" w:hAnsiTheme="minorHAnsi" w:cstheme="minorHAnsi"/>
                <w:sz w:val="22"/>
                <w:szCs w:val="22"/>
              </w:rPr>
              <w:t xml:space="preserve"> committee</w:t>
            </w:r>
            <w:r w:rsidR="005F4764">
              <w:rPr>
                <w:rStyle w:val="eop"/>
                <w:rFonts w:asciiTheme="minorHAnsi" w:hAnsiTheme="minorHAnsi" w:cstheme="minorHAnsi"/>
                <w:sz w:val="22"/>
                <w:szCs w:val="22"/>
              </w:rPr>
              <w:t xml:space="preserve"> points to be considere</w:t>
            </w:r>
            <w:r w:rsidR="00B74EF7">
              <w:rPr>
                <w:rStyle w:val="eop"/>
                <w:rFonts w:asciiTheme="minorHAnsi" w:hAnsiTheme="minorHAnsi" w:cstheme="minorHAnsi"/>
                <w:sz w:val="22"/>
                <w:szCs w:val="22"/>
              </w:rPr>
              <w:t>d by CPE and BSW ICB.</w:t>
            </w:r>
            <w:r>
              <w:t xml:space="preserve"> </w:t>
            </w:r>
            <w:r w:rsidRPr="00400D49">
              <w:rPr>
                <w:rStyle w:val="eop"/>
                <w:rFonts w:asciiTheme="minorHAnsi" w:hAnsiTheme="minorHAnsi" w:cstheme="minorHAnsi"/>
                <w:sz w:val="22"/>
                <w:szCs w:val="22"/>
              </w:rPr>
              <w:t xml:space="preserve">Some of the committee attended the recent </w:t>
            </w:r>
            <w:r>
              <w:rPr>
                <w:rStyle w:val="eop"/>
                <w:rFonts w:asciiTheme="minorHAnsi" w:hAnsiTheme="minorHAnsi" w:cstheme="minorHAnsi"/>
                <w:sz w:val="22"/>
                <w:szCs w:val="22"/>
              </w:rPr>
              <w:t xml:space="preserve">local </w:t>
            </w:r>
            <w:r w:rsidRPr="00400D49">
              <w:rPr>
                <w:rStyle w:val="eop"/>
                <w:rFonts w:asciiTheme="minorHAnsi" w:hAnsiTheme="minorHAnsi" w:cstheme="minorHAnsi"/>
                <w:sz w:val="22"/>
                <w:szCs w:val="22"/>
              </w:rPr>
              <w:t>meeting.</w:t>
            </w:r>
          </w:p>
          <w:p w14:paraId="7FCE6415" w14:textId="2093F1AE" w:rsidR="00E51886" w:rsidRDefault="005F4764" w:rsidP="00E51886">
            <w:pPr>
              <w:pStyle w:val="paragraph"/>
              <w:spacing w:before="0" w:beforeAutospacing="0" w:after="0" w:afterAutospacing="0"/>
              <w:textAlignment w:val="baseline"/>
              <w:rPr>
                <w:rFonts w:ascii="Calibri" w:hAnsi="Calibri" w:cs="Calibri"/>
              </w:rPr>
            </w:pPr>
            <w:r>
              <w:rPr>
                <w:rFonts w:ascii="Calibri" w:hAnsi="Calibri" w:cs="Calibri"/>
                <w:sz w:val="22"/>
                <w:szCs w:val="22"/>
              </w:rPr>
              <w:t xml:space="preserve">The Expressions </w:t>
            </w:r>
            <w:r>
              <w:rPr>
                <w:rFonts w:ascii="Calibri" w:hAnsi="Calibri" w:cs="Calibri"/>
              </w:rPr>
              <w:t>Of Interest went out yesterday for this with  a deadline of the 5</w:t>
            </w:r>
            <w:r w:rsidRPr="005F4764">
              <w:rPr>
                <w:rFonts w:ascii="Calibri" w:hAnsi="Calibri" w:cs="Calibri"/>
                <w:vertAlign w:val="superscript"/>
              </w:rPr>
              <w:t>th</w:t>
            </w:r>
            <w:r>
              <w:rPr>
                <w:rFonts w:ascii="Calibri" w:hAnsi="Calibri" w:cs="Calibri"/>
              </w:rPr>
              <w:t xml:space="preserve"> November. </w:t>
            </w:r>
          </w:p>
          <w:p w14:paraId="66AB52A3" w14:textId="653A28AC" w:rsidR="005F4764" w:rsidRDefault="005B7F67" w:rsidP="00E51886">
            <w:pPr>
              <w:pStyle w:val="paragraph"/>
              <w:spacing w:before="0" w:beforeAutospacing="0" w:after="0" w:afterAutospacing="0"/>
              <w:textAlignment w:val="baseline"/>
              <w:rPr>
                <w:rFonts w:ascii="Calibri" w:hAnsi="Calibri" w:cs="Calibri"/>
              </w:rPr>
            </w:pPr>
            <w:r>
              <w:rPr>
                <w:rFonts w:ascii="Calibri" w:hAnsi="Calibri" w:cs="Calibri"/>
              </w:rPr>
              <w:t>Concerns over</w:t>
            </w:r>
            <w:r w:rsidR="005F4764">
              <w:rPr>
                <w:rFonts w:ascii="Calibri" w:hAnsi="Calibri" w:cs="Calibri"/>
              </w:rPr>
              <w:t xml:space="preserve"> DSP</w:t>
            </w:r>
            <w:r w:rsidR="003C07E1">
              <w:rPr>
                <w:rFonts w:ascii="Calibri" w:hAnsi="Calibri" w:cs="Calibri"/>
              </w:rPr>
              <w:t xml:space="preserve">s and online/phone consultations, </w:t>
            </w:r>
            <w:r w:rsidR="005F4764">
              <w:rPr>
                <w:rFonts w:ascii="Calibri" w:hAnsi="Calibri" w:cs="Calibri"/>
              </w:rPr>
              <w:t xml:space="preserve">the patient should have the option to attend the pharmacy. </w:t>
            </w:r>
            <w:r w:rsidR="003C07E1">
              <w:rPr>
                <w:rFonts w:ascii="Calibri" w:hAnsi="Calibri" w:cs="Calibri"/>
              </w:rPr>
              <w:t xml:space="preserve">There were differing view points on this </w:t>
            </w:r>
            <w:r w:rsidR="00A37A8C">
              <w:rPr>
                <w:rFonts w:ascii="Calibri" w:hAnsi="Calibri" w:cs="Calibri"/>
              </w:rPr>
              <w:t xml:space="preserve">from the committee members.  </w:t>
            </w:r>
            <w:r w:rsidR="005F4764">
              <w:rPr>
                <w:rFonts w:ascii="Calibri" w:hAnsi="Calibri" w:cs="Calibri"/>
              </w:rPr>
              <w:t>CS states anyone can express their interest. SC</w:t>
            </w:r>
            <w:r w:rsidR="00A37A8C">
              <w:rPr>
                <w:rFonts w:ascii="Calibri" w:hAnsi="Calibri" w:cs="Calibri"/>
              </w:rPr>
              <w:t xml:space="preserve"> </w:t>
            </w:r>
            <w:r w:rsidR="005F4764">
              <w:rPr>
                <w:rFonts w:ascii="Calibri" w:hAnsi="Calibri" w:cs="Calibri"/>
              </w:rPr>
              <w:t xml:space="preserve">will discuss with HW </w:t>
            </w:r>
            <w:r w:rsidR="00A37A8C">
              <w:rPr>
                <w:rFonts w:ascii="Calibri" w:hAnsi="Calibri" w:cs="Calibri"/>
              </w:rPr>
              <w:t>the</w:t>
            </w:r>
            <w:r w:rsidR="005F4764">
              <w:rPr>
                <w:rFonts w:ascii="Calibri" w:hAnsi="Calibri" w:cs="Calibri"/>
              </w:rPr>
              <w:t xml:space="preserve"> site</w:t>
            </w:r>
            <w:r w:rsidR="00A37A8C">
              <w:rPr>
                <w:rFonts w:ascii="Calibri" w:hAnsi="Calibri" w:cs="Calibri"/>
              </w:rPr>
              <w:t xml:space="preserve"> selection process, highlighting potential COI.</w:t>
            </w:r>
          </w:p>
          <w:p w14:paraId="045E7AF5" w14:textId="77777777" w:rsidR="001C05AB" w:rsidRDefault="001C05AB" w:rsidP="00E51886">
            <w:pPr>
              <w:pStyle w:val="paragraph"/>
              <w:spacing w:before="0" w:beforeAutospacing="0" w:after="0" w:afterAutospacing="0"/>
              <w:textAlignment w:val="baseline"/>
              <w:rPr>
                <w:rFonts w:ascii="Calibri" w:hAnsi="Calibri" w:cs="Calibri"/>
              </w:rPr>
            </w:pPr>
          </w:p>
          <w:p w14:paraId="352F6C86" w14:textId="58008B10" w:rsidR="009021BA" w:rsidRDefault="009021BA" w:rsidP="00E51886">
            <w:pPr>
              <w:pStyle w:val="paragraph"/>
              <w:spacing w:before="0" w:beforeAutospacing="0" w:after="0" w:afterAutospacing="0"/>
              <w:textAlignment w:val="baseline"/>
              <w:rPr>
                <w:rFonts w:ascii="Calibri" w:hAnsi="Calibri" w:cs="Calibri"/>
              </w:rPr>
            </w:pPr>
            <w:r>
              <w:rPr>
                <w:rFonts w:ascii="Calibri" w:hAnsi="Calibri" w:cs="Calibri"/>
              </w:rPr>
              <w:t>There are 5 PGDs currently commissioned, which will be reduced by 3 when they are decommissioned. TR asked what would be the next PGDs to be considered</w:t>
            </w:r>
            <w:r w:rsidR="00EB5FF7">
              <w:rPr>
                <w:rFonts w:ascii="Calibri" w:hAnsi="Calibri" w:cs="Calibri"/>
              </w:rPr>
              <w:t xml:space="preserve"> to ensure the funding remains. </w:t>
            </w:r>
            <w:r w:rsidR="00521CDE" w:rsidRPr="00521CDE">
              <w:rPr>
                <w:rFonts w:ascii="Calibri" w:hAnsi="Calibri" w:cs="Calibri"/>
                <w:b/>
                <w:bCs/>
              </w:rPr>
              <w:t>AP -</w:t>
            </w:r>
            <w:r w:rsidR="00521CDE">
              <w:rPr>
                <w:rFonts w:ascii="Calibri" w:hAnsi="Calibri" w:cs="Calibri"/>
              </w:rPr>
              <w:t xml:space="preserve"> </w:t>
            </w:r>
            <w:r w:rsidR="00EB5FF7">
              <w:rPr>
                <w:rFonts w:ascii="Calibri" w:hAnsi="Calibri" w:cs="Calibri"/>
              </w:rPr>
              <w:t xml:space="preserve">CS asked SC to review possible services to consider. </w:t>
            </w:r>
          </w:p>
          <w:p w14:paraId="4C0A8B04" w14:textId="77777777" w:rsidR="005F4764" w:rsidRDefault="005F4764" w:rsidP="00E51886">
            <w:pPr>
              <w:pStyle w:val="paragraph"/>
              <w:spacing w:before="0" w:beforeAutospacing="0" w:after="0" w:afterAutospacing="0"/>
              <w:textAlignment w:val="baseline"/>
              <w:rPr>
                <w:rFonts w:ascii="Calibri" w:hAnsi="Calibri" w:cs="Calibri"/>
                <w:sz w:val="22"/>
                <w:szCs w:val="22"/>
              </w:rPr>
            </w:pPr>
          </w:p>
          <w:p w14:paraId="06C18652" w14:textId="2BE27962" w:rsidR="007A6B16" w:rsidRPr="009021BA" w:rsidRDefault="007A6B16" w:rsidP="007A6B16">
            <w:pPr>
              <w:pStyle w:val="paragraph"/>
              <w:numPr>
                <w:ilvl w:val="0"/>
                <w:numId w:val="7"/>
              </w:numPr>
              <w:spacing w:before="0" w:beforeAutospacing="0" w:after="0" w:afterAutospacing="0"/>
              <w:ind w:left="1080" w:firstLine="0"/>
              <w:textAlignment w:val="baseline"/>
              <w:rPr>
                <w:rStyle w:val="eop"/>
                <w:rFonts w:ascii="Calibri" w:hAnsi="Calibri" w:cs="Calibri"/>
              </w:rPr>
            </w:pPr>
            <w:r w:rsidRPr="009021BA">
              <w:rPr>
                <w:rStyle w:val="normaltextrun"/>
                <w:rFonts w:ascii="Calibri" w:hAnsi="Calibri" w:cs="Calibri"/>
              </w:rPr>
              <w:t>CPE conference feedback (SC &amp; TR)</w:t>
            </w:r>
            <w:r w:rsidRPr="009021BA">
              <w:rPr>
                <w:rStyle w:val="eop"/>
                <w:rFonts w:ascii="Calibri" w:hAnsi="Calibri" w:cs="Calibri"/>
              </w:rPr>
              <w:t> </w:t>
            </w:r>
          </w:p>
          <w:p w14:paraId="77DFDAA3" w14:textId="77777777" w:rsidR="00E51886" w:rsidRDefault="00E51886" w:rsidP="00E51886">
            <w:pPr>
              <w:pStyle w:val="ListParagraph"/>
              <w:rPr>
                <w:rFonts w:ascii="Calibri" w:hAnsi="Calibri" w:cs="Calibri"/>
              </w:rPr>
            </w:pPr>
          </w:p>
          <w:p w14:paraId="2A5772E7" w14:textId="11939F68" w:rsidR="00E51886" w:rsidRDefault="00EB5FF7" w:rsidP="00E51886">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The vision for community pharmacy was considered to read well and the committee agree it was a good start. </w:t>
            </w:r>
            <w:r w:rsidR="00CE5A0C">
              <w:rPr>
                <w:rFonts w:ascii="Calibri" w:hAnsi="Calibri" w:cs="Calibri"/>
                <w:sz w:val="22"/>
                <w:szCs w:val="22"/>
              </w:rPr>
              <w:t xml:space="preserve">Discussion around how this will be implemented. </w:t>
            </w:r>
          </w:p>
          <w:p w14:paraId="67572581" w14:textId="1546C612" w:rsidR="00CE5A0C" w:rsidRDefault="00CE5A0C" w:rsidP="00E51886">
            <w:pPr>
              <w:pStyle w:val="paragraph"/>
              <w:spacing w:before="0" w:beforeAutospacing="0" w:after="0" w:afterAutospacing="0"/>
              <w:textAlignment w:val="baseline"/>
              <w:rPr>
                <w:rFonts w:asciiTheme="minorHAnsi" w:hAnsiTheme="minorHAnsi" w:cstheme="minorHAnsi"/>
                <w:sz w:val="22"/>
                <w:szCs w:val="22"/>
              </w:rPr>
            </w:pPr>
          </w:p>
          <w:p w14:paraId="57294BD9" w14:textId="2B7B2945" w:rsidR="00CE5A0C" w:rsidRDefault="006C79E2" w:rsidP="00E51886">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SC and TR attended the conference</w:t>
            </w:r>
            <w:r w:rsidR="00AB2D76">
              <w:rPr>
                <w:rFonts w:asciiTheme="minorHAnsi" w:hAnsiTheme="minorHAnsi" w:cstheme="minorHAnsi"/>
                <w:sz w:val="22"/>
                <w:szCs w:val="22"/>
              </w:rPr>
              <w:t xml:space="preserve"> and enjoyed it.</w:t>
            </w:r>
            <w:r>
              <w:rPr>
                <w:rFonts w:asciiTheme="minorHAnsi" w:hAnsiTheme="minorHAnsi" w:cstheme="minorHAnsi"/>
                <w:sz w:val="22"/>
                <w:szCs w:val="22"/>
              </w:rPr>
              <w:t xml:space="preserve"> Claire Fuller was a g</w:t>
            </w:r>
            <w:r w:rsidR="001C05AB">
              <w:rPr>
                <w:rFonts w:asciiTheme="minorHAnsi" w:hAnsiTheme="minorHAnsi" w:cstheme="minorHAnsi"/>
                <w:sz w:val="22"/>
                <w:szCs w:val="22"/>
              </w:rPr>
              <w:t>ood</w:t>
            </w:r>
            <w:r>
              <w:rPr>
                <w:rFonts w:asciiTheme="minorHAnsi" w:hAnsiTheme="minorHAnsi" w:cstheme="minorHAnsi"/>
                <w:sz w:val="22"/>
                <w:szCs w:val="22"/>
              </w:rPr>
              <w:t xml:space="preserve"> speaker. </w:t>
            </w:r>
          </w:p>
          <w:p w14:paraId="1E56F5E2" w14:textId="47AF413D" w:rsidR="009021BA" w:rsidRDefault="00AB2D76" w:rsidP="00E51886">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SC received some great feedback to confirm that CPSW have some great services</w:t>
            </w:r>
            <w:r w:rsidR="00325CAB">
              <w:rPr>
                <w:rFonts w:asciiTheme="minorHAnsi" w:hAnsiTheme="minorHAnsi" w:cstheme="minorHAnsi"/>
                <w:sz w:val="22"/>
                <w:szCs w:val="22"/>
              </w:rPr>
              <w:t xml:space="preserve"> and processes (eg price concessions)</w:t>
            </w:r>
            <w:r>
              <w:rPr>
                <w:rFonts w:asciiTheme="minorHAnsi" w:hAnsiTheme="minorHAnsi" w:cstheme="minorHAnsi"/>
                <w:sz w:val="22"/>
                <w:szCs w:val="22"/>
              </w:rPr>
              <w:t xml:space="preserve"> in place for the </w:t>
            </w:r>
            <w:r>
              <w:rPr>
                <w:rFonts w:asciiTheme="minorHAnsi" w:hAnsiTheme="minorHAnsi" w:cstheme="minorHAnsi"/>
                <w:sz w:val="22"/>
                <w:szCs w:val="22"/>
              </w:rPr>
              <w:lastRenderedPageBreak/>
              <w:t>contractors</w:t>
            </w:r>
            <w:r w:rsidR="003A1BAA">
              <w:rPr>
                <w:rFonts w:asciiTheme="minorHAnsi" w:hAnsiTheme="minorHAnsi" w:cstheme="minorHAnsi"/>
                <w:sz w:val="22"/>
                <w:szCs w:val="22"/>
              </w:rPr>
              <w:t>, especially compared to some other areas in the country.</w:t>
            </w:r>
            <w:r>
              <w:rPr>
                <w:rFonts w:asciiTheme="minorHAnsi" w:hAnsiTheme="minorHAnsi" w:cstheme="minorHAnsi"/>
                <w:sz w:val="22"/>
                <w:szCs w:val="22"/>
              </w:rPr>
              <w:t xml:space="preserve"> </w:t>
            </w:r>
            <w:r w:rsidR="0059025B">
              <w:rPr>
                <w:rFonts w:asciiTheme="minorHAnsi" w:hAnsiTheme="minorHAnsi" w:cstheme="minorHAnsi"/>
                <w:sz w:val="22"/>
                <w:szCs w:val="22"/>
              </w:rPr>
              <w:t>The committee asked that thanks also</w:t>
            </w:r>
            <w:r>
              <w:rPr>
                <w:rFonts w:asciiTheme="minorHAnsi" w:hAnsiTheme="minorHAnsi" w:cstheme="minorHAnsi"/>
                <w:sz w:val="22"/>
                <w:szCs w:val="22"/>
              </w:rPr>
              <w:t xml:space="preserve"> be passed back to HW.</w:t>
            </w:r>
          </w:p>
          <w:p w14:paraId="568F51B9" w14:textId="03ADEC35" w:rsidR="00AB2D76" w:rsidRDefault="00AB2D76" w:rsidP="00E51886">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TR raised the subject of branded generics,</w:t>
            </w:r>
            <w:r w:rsidRPr="009B47F2">
              <w:rPr>
                <w:rFonts w:asciiTheme="minorHAnsi" w:hAnsiTheme="minorHAnsi" w:cstheme="minorHAnsi"/>
                <w:b/>
                <w:bCs/>
                <w:sz w:val="22"/>
                <w:szCs w:val="22"/>
              </w:rPr>
              <w:t xml:space="preserve"> </w:t>
            </w:r>
            <w:r w:rsidR="009B47F2" w:rsidRPr="009B47F2">
              <w:rPr>
                <w:rFonts w:asciiTheme="minorHAnsi" w:hAnsiTheme="minorHAnsi" w:cstheme="minorHAnsi"/>
                <w:b/>
                <w:bCs/>
                <w:sz w:val="22"/>
                <w:szCs w:val="22"/>
              </w:rPr>
              <w:t>AP -</w:t>
            </w:r>
            <w:r w:rsidR="009B47F2">
              <w:rPr>
                <w:rFonts w:asciiTheme="minorHAnsi" w:hAnsiTheme="minorHAnsi" w:cstheme="minorHAnsi"/>
                <w:sz w:val="22"/>
                <w:szCs w:val="22"/>
              </w:rPr>
              <w:t xml:space="preserve"> </w:t>
            </w:r>
            <w:r>
              <w:rPr>
                <w:rFonts w:asciiTheme="minorHAnsi" w:hAnsiTheme="minorHAnsi" w:cstheme="minorHAnsi"/>
                <w:sz w:val="22"/>
                <w:szCs w:val="22"/>
              </w:rPr>
              <w:t>SC will contact another LPC that have already done the work on this to start the process.</w:t>
            </w:r>
          </w:p>
          <w:p w14:paraId="68FAAC75" w14:textId="77777777" w:rsidR="00AB2D76" w:rsidRDefault="00AB2D76" w:rsidP="00E51886">
            <w:pPr>
              <w:pStyle w:val="paragraph"/>
              <w:spacing w:before="0" w:beforeAutospacing="0" w:after="0" w:afterAutospacing="0"/>
              <w:textAlignment w:val="baseline"/>
              <w:rPr>
                <w:rFonts w:ascii="Calibri" w:hAnsi="Calibri" w:cs="Calibri"/>
                <w:sz w:val="22"/>
                <w:szCs w:val="22"/>
              </w:rPr>
            </w:pPr>
          </w:p>
          <w:p w14:paraId="494ABAA0" w14:textId="595EE488" w:rsidR="007A6B16" w:rsidRDefault="007A6B16" w:rsidP="007A6B16">
            <w:pPr>
              <w:pStyle w:val="paragraph"/>
              <w:numPr>
                <w:ilvl w:val="0"/>
                <w:numId w:val="7"/>
              </w:numPr>
              <w:spacing w:before="0" w:beforeAutospacing="0" w:after="0" w:afterAutospacing="0"/>
              <w:ind w:left="1080" w:firstLine="0"/>
              <w:textAlignment w:val="baseline"/>
              <w:rPr>
                <w:rStyle w:val="eop"/>
                <w:rFonts w:ascii="Calibri" w:hAnsi="Calibri" w:cs="Calibri"/>
              </w:rPr>
            </w:pPr>
            <w:r w:rsidRPr="009021BA">
              <w:rPr>
                <w:rStyle w:val="normaltextrun"/>
                <w:rFonts w:ascii="Calibri" w:hAnsi="Calibri" w:cs="Calibri"/>
              </w:rPr>
              <w:t>ICS PLN day feedback – NS &amp; CB</w:t>
            </w:r>
            <w:r w:rsidRPr="009021BA">
              <w:rPr>
                <w:rStyle w:val="eop"/>
                <w:rFonts w:ascii="Calibri" w:hAnsi="Calibri" w:cs="Calibri"/>
              </w:rPr>
              <w:t> </w:t>
            </w:r>
          </w:p>
          <w:p w14:paraId="28721BFC" w14:textId="77777777" w:rsidR="009021BA" w:rsidRPr="009021BA" w:rsidRDefault="009021BA" w:rsidP="009021BA">
            <w:pPr>
              <w:pStyle w:val="paragraph"/>
              <w:spacing w:before="0" w:beforeAutospacing="0" w:after="0" w:afterAutospacing="0"/>
              <w:textAlignment w:val="baseline"/>
              <w:rPr>
                <w:rStyle w:val="eop"/>
                <w:rFonts w:ascii="Calibri" w:hAnsi="Calibri" w:cs="Calibri"/>
              </w:rPr>
            </w:pPr>
          </w:p>
          <w:p w14:paraId="43493F54" w14:textId="77777777" w:rsidR="001C05AB" w:rsidRDefault="00AB2D76" w:rsidP="00413937">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This was hosted by Amanda Webb, the chief medical officer. The focus was on working together for the benefit of BSW. CB is not sure all the right people were in attendance</w:t>
            </w:r>
            <w:r w:rsidR="00413937">
              <w:rPr>
                <w:rFonts w:ascii="Calibri" w:hAnsi="Calibri" w:cs="Calibri"/>
                <w:sz w:val="22"/>
                <w:szCs w:val="22"/>
              </w:rPr>
              <w:t xml:space="preserve"> and it was a bit disjointed. </w:t>
            </w:r>
          </w:p>
          <w:p w14:paraId="20FB12E2" w14:textId="77777777" w:rsidR="001C05AB" w:rsidRDefault="001C05AB" w:rsidP="00413937">
            <w:pPr>
              <w:pStyle w:val="paragraph"/>
              <w:spacing w:before="0" w:beforeAutospacing="0" w:after="0" w:afterAutospacing="0"/>
              <w:textAlignment w:val="baseline"/>
              <w:rPr>
                <w:rFonts w:ascii="Calibri" w:hAnsi="Calibri" w:cs="Calibri"/>
                <w:sz w:val="22"/>
                <w:szCs w:val="22"/>
              </w:rPr>
            </w:pPr>
          </w:p>
          <w:p w14:paraId="64C7A4E2" w14:textId="6C0F45F1" w:rsidR="00413937" w:rsidRPr="00413937" w:rsidRDefault="00413937" w:rsidP="00413937">
            <w:pPr>
              <w:pStyle w:val="paragraph"/>
              <w:spacing w:before="0" w:beforeAutospacing="0" w:after="0" w:afterAutospacing="0"/>
              <w:textAlignment w:val="baseline"/>
              <w:rPr>
                <w:rFonts w:asciiTheme="minorHAnsi" w:hAnsiTheme="minorHAnsi" w:cstheme="minorHAnsi"/>
                <w:sz w:val="22"/>
                <w:szCs w:val="22"/>
              </w:rPr>
            </w:pPr>
            <w:r>
              <w:rPr>
                <w:rFonts w:ascii="Calibri" w:hAnsi="Calibri" w:cs="Calibri"/>
                <w:sz w:val="22"/>
                <w:szCs w:val="22"/>
              </w:rPr>
              <w:t>There were some interesting presentations during the meeting</w:t>
            </w:r>
            <w:r w:rsidRPr="00413937">
              <w:rPr>
                <w:rFonts w:asciiTheme="minorHAnsi" w:hAnsiTheme="minorHAnsi" w:cstheme="minorHAnsi"/>
                <w:sz w:val="22"/>
                <w:szCs w:val="22"/>
              </w:rPr>
              <w:t>. The next meeting is in April 24.</w:t>
            </w:r>
            <w:r>
              <w:rPr>
                <w:rFonts w:asciiTheme="minorHAnsi" w:hAnsiTheme="minorHAnsi" w:cstheme="minorHAnsi"/>
                <w:sz w:val="22"/>
                <w:szCs w:val="22"/>
              </w:rPr>
              <w:t xml:space="preserve"> </w:t>
            </w:r>
          </w:p>
          <w:p w14:paraId="1540BFF5" w14:textId="767197DA" w:rsidR="001C05AB" w:rsidRDefault="001C05AB" w:rsidP="00413937">
            <w:pPr>
              <w:pStyle w:val="paragraph"/>
              <w:spacing w:before="0" w:beforeAutospacing="0" w:after="0" w:afterAutospacing="0"/>
              <w:textAlignment w:val="baseline"/>
              <w:rPr>
                <w:rStyle w:val="normaltextrun"/>
              </w:rPr>
            </w:pPr>
          </w:p>
          <w:p w14:paraId="7EDB728A" w14:textId="77777777" w:rsidR="001C05AB" w:rsidRDefault="001C05AB" w:rsidP="00413937">
            <w:pPr>
              <w:pStyle w:val="paragraph"/>
              <w:spacing w:before="0" w:beforeAutospacing="0" w:after="0" w:afterAutospacing="0"/>
              <w:textAlignment w:val="baseline"/>
              <w:rPr>
                <w:rStyle w:val="normaltextrun"/>
              </w:rPr>
            </w:pPr>
          </w:p>
          <w:p w14:paraId="52E666DD" w14:textId="534D64E3" w:rsidR="007A6B16" w:rsidRPr="009021BA" w:rsidRDefault="007A6B16" w:rsidP="00413937">
            <w:pPr>
              <w:pStyle w:val="paragraph"/>
              <w:numPr>
                <w:ilvl w:val="0"/>
                <w:numId w:val="14"/>
              </w:numPr>
              <w:spacing w:before="0" w:beforeAutospacing="0" w:after="0" w:afterAutospacing="0"/>
              <w:textAlignment w:val="baseline"/>
              <w:rPr>
                <w:rStyle w:val="eop"/>
                <w:rFonts w:ascii="Calibri" w:hAnsi="Calibri" w:cs="Calibri"/>
              </w:rPr>
            </w:pPr>
            <w:r w:rsidRPr="009021BA">
              <w:rPr>
                <w:rStyle w:val="normaltextrun"/>
                <w:rFonts w:ascii="Calibri" w:hAnsi="Calibri" w:cs="Calibri"/>
              </w:rPr>
              <w:t>ICB updates </w:t>
            </w:r>
            <w:r w:rsidRPr="009021BA">
              <w:rPr>
                <w:rStyle w:val="eop"/>
                <w:rFonts w:ascii="Calibri" w:hAnsi="Calibri" w:cs="Calibri"/>
              </w:rPr>
              <w:t> </w:t>
            </w:r>
          </w:p>
          <w:p w14:paraId="1A9FE9B3" w14:textId="4B7A7B40" w:rsidR="00E51886" w:rsidRDefault="00E51886" w:rsidP="00413937">
            <w:pPr>
              <w:rPr>
                <w:rFonts w:ascii="Calibri" w:hAnsi="Calibri" w:cs="Calibri"/>
              </w:rPr>
            </w:pPr>
          </w:p>
          <w:p w14:paraId="15DBB552" w14:textId="39089924" w:rsidR="00413937" w:rsidRDefault="00413937" w:rsidP="00413937">
            <w:pPr>
              <w:rPr>
                <w:rFonts w:ascii="Calibri" w:hAnsi="Calibri" w:cs="Calibri"/>
              </w:rPr>
            </w:pPr>
            <w:r>
              <w:rPr>
                <w:rFonts w:ascii="Calibri" w:hAnsi="Calibri" w:cs="Calibri"/>
              </w:rPr>
              <w:t xml:space="preserve">Interviews have been held for a Chief pharmacist, no </w:t>
            </w:r>
            <w:r w:rsidR="001C05AB">
              <w:rPr>
                <w:rFonts w:ascii="Calibri" w:hAnsi="Calibri" w:cs="Calibri"/>
              </w:rPr>
              <w:t>decision</w:t>
            </w:r>
            <w:r>
              <w:rPr>
                <w:rFonts w:ascii="Calibri" w:hAnsi="Calibri" w:cs="Calibri"/>
              </w:rPr>
              <w:t xml:space="preserve"> has been announced yet. </w:t>
            </w:r>
            <w:r w:rsidR="00AC254D">
              <w:rPr>
                <w:rFonts w:ascii="Calibri" w:hAnsi="Calibri" w:cs="Calibri"/>
              </w:rPr>
              <w:t>A</w:t>
            </w:r>
            <w:r>
              <w:rPr>
                <w:rFonts w:ascii="Calibri" w:hAnsi="Calibri" w:cs="Calibri"/>
              </w:rPr>
              <w:t xml:space="preserve"> project manager to work with the chief pharmacist </w:t>
            </w:r>
            <w:r w:rsidR="00AC254D">
              <w:rPr>
                <w:rFonts w:ascii="Calibri" w:hAnsi="Calibri" w:cs="Calibri"/>
              </w:rPr>
              <w:t>is also being advertised</w:t>
            </w:r>
            <w:r>
              <w:rPr>
                <w:rFonts w:ascii="Calibri" w:hAnsi="Calibri" w:cs="Calibri"/>
              </w:rPr>
              <w:t>. SC will invite them</w:t>
            </w:r>
            <w:r w:rsidR="00AC254D">
              <w:rPr>
                <w:rFonts w:ascii="Calibri" w:hAnsi="Calibri" w:cs="Calibri"/>
              </w:rPr>
              <w:t xml:space="preserve"> both</w:t>
            </w:r>
            <w:r>
              <w:rPr>
                <w:rFonts w:ascii="Calibri" w:hAnsi="Calibri" w:cs="Calibri"/>
              </w:rPr>
              <w:t xml:space="preserve"> to a committee meeting once they are in post.</w:t>
            </w:r>
          </w:p>
          <w:p w14:paraId="68A1F2FF" w14:textId="27F40C76" w:rsidR="00413937" w:rsidRDefault="00413937" w:rsidP="00413937">
            <w:pPr>
              <w:rPr>
                <w:rFonts w:ascii="Calibri" w:hAnsi="Calibri" w:cs="Calibri"/>
              </w:rPr>
            </w:pPr>
          </w:p>
          <w:p w14:paraId="0C209442" w14:textId="34D5F56B" w:rsidR="001C5032" w:rsidRDefault="00413937" w:rsidP="00413937">
            <w:pPr>
              <w:rPr>
                <w:rFonts w:ascii="Calibri" w:hAnsi="Calibri" w:cs="Calibri"/>
              </w:rPr>
            </w:pPr>
            <w:r>
              <w:rPr>
                <w:rFonts w:ascii="Calibri" w:hAnsi="Calibri" w:cs="Calibri"/>
              </w:rPr>
              <w:t xml:space="preserve">SC attended the Primary care access recovery plan meeting, this was a positive meeting and </w:t>
            </w:r>
            <w:r w:rsidR="001C05AB">
              <w:rPr>
                <w:rFonts w:ascii="Calibri" w:hAnsi="Calibri" w:cs="Calibri"/>
              </w:rPr>
              <w:t xml:space="preserve">she </w:t>
            </w:r>
            <w:r>
              <w:rPr>
                <w:rFonts w:ascii="Calibri" w:hAnsi="Calibri" w:cs="Calibri"/>
              </w:rPr>
              <w:t xml:space="preserve">had good input within this. </w:t>
            </w:r>
          </w:p>
          <w:p w14:paraId="53C729EA" w14:textId="0F34DA33" w:rsidR="00E51886" w:rsidRDefault="00413937" w:rsidP="001C05AB">
            <w:pPr>
              <w:rPr>
                <w:rFonts w:ascii="Calibri" w:hAnsi="Calibri" w:cs="Calibri"/>
              </w:rPr>
            </w:pPr>
            <w:r>
              <w:rPr>
                <w:rFonts w:ascii="Calibri" w:hAnsi="Calibri" w:cs="Calibri"/>
              </w:rPr>
              <w:t xml:space="preserve"> </w:t>
            </w:r>
          </w:p>
          <w:p w14:paraId="6C0504D9" w14:textId="58E45934" w:rsidR="007A6B16" w:rsidRDefault="007A6B16" w:rsidP="007A6B16">
            <w:pPr>
              <w:pStyle w:val="paragraph"/>
              <w:numPr>
                <w:ilvl w:val="0"/>
                <w:numId w:val="7"/>
              </w:numPr>
              <w:spacing w:before="0" w:beforeAutospacing="0" w:after="0" w:afterAutospacing="0"/>
              <w:ind w:left="1080" w:firstLine="0"/>
              <w:textAlignment w:val="baseline"/>
              <w:rPr>
                <w:rStyle w:val="eop"/>
                <w:rFonts w:ascii="Calibri" w:hAnsi="Calibri" w:cs="Calibri"/>
              </w:rPr>
            </w:pPr>
            <w:r w:rsidRPr="009021BA">
              <w:rPr>
                <w:rStyle w:val="normaltextrun"/>
                <w:rFonts w:ascii="Calibri" w:hAnsi="Calibri" w:cs="Calibri"/>
              </w:rPr>
              <w:t>Wiltshire PH contracts / TP</w:t>
            </w:r>
            <w:r w:rsidRPr="009021BA">
              <w:rPr>
                <w:rStyle w:val="eop"/>
                <w:rFonts w:ascii="Calibri" w:hAnsi="Calibri" w:cs="Calibri"/>
              </w:rPr>
              <w:t> </w:t>
            </w:r>
          </w:p>
          <w:p w14:paraId="4B3F06B1" w14:textId="4BF0963B" w:rsidR="001C5032" w:rsidRDefault="001C5032" w:rsidP="001C5032">
            <w:pPr>
              <w:pStyle w:val="paragraph"/>
              <w:spacing w:before="0" w:beforeAutospacing="0" w:after="0" w:afterAutospacing="0"/>
              <w:textAlignment w:val="baseline"/>
              <w:rPr>
                <w:rFonts w:ascii="Calibri" w:hAnsi="Calibri" w:cs="Calibri"/>
              </w:rPr>
            </w:pPr>
          </w:p>
          <w:p w14:paraId="67C03EC8" w14:textId="683D4674" w:rsidR="001C5032" w:rsidRPr="000710ED" w:rsidRDefault="001C5032" w:rsidP="001C5032">
            <w:pPr>
              <w:pStyle w:val="paragraph"/>
              <w:spacing w:before="0" w:beforeAutospacing="0" w:after="0" w:afterAutospacing="0"/>
              <w:textAlignment w:val="baseline"/>
              <w:rPr>
                <w:rFonts w:asciiTheme="minorHAnsi" w:hAnsiTheme="minorHAnsi" w:cstheme="minorHAnsi"/>
                <w:sz w:val="22"/>
                <w:szCs w:val="22"/>
              </w:rPr>
            </w:pPr>
            <w:r w:rsidRPr="001C5032">
              <w:rPr>
                <w:rFonts w:asciiTheme="minorHAnsi" w:hAnsiTheme="minorHAnsi" w:cstheme="minorHAnsi"/>
                <w:sz w:val="22"/>
                <w:szCs w:val="22"/>
              </w:rPr>
              <w:t>T</w:t>
            </w:r>
            <w:r w:rsidR="000710ED">
              <w:rPr>
                <w:rFonts w:asciiTheme="minorHAnsi" w:hAnsiTheme="minorHAnsi" w:cstheme="minorHAnsi"/>
                <w:sz w:val="22"/>
                <w:szCs w:val="22"/>
              </w:rPr>
              <w:t xml:space="preserve">he </w:t>
            </w:r>
            <w:r w:rsidR="000710ED" w:rsidRPr="000710ED">
              <w:rPr>
                <w:rFonts w:asciiTheme="minorHAnsi" w:hAnsiTheme="minorHAnsi" w:cstheme="minorHAnsi"/>
                <w:sz w:val="22"/>
                <w:szCs w:val="22"/>
              </w:rPr>
              <w:t>public Health</w:t>
            </w:r>
            <w:r w:rsidRPr="000710ED">
              <w:rPr>
                <w:rFonts w:asciiTheme="minorHAnsi" w:hAnsiTheme="minorHAnsi" w:cstheme="minorHAnsi"/>
                <w:sz w:val="22"/>
                <w:szCs w:val="22"/>
              </w:rPr>
              <w:t xml:space="preserve"> contract process has now started and has a closing date of mid November. </w:t>
            </w:r>
          </w:p>
          <w:p w14:paraId="771B11DA" w14:textId="36120F29" w:rsidR="000710ED" w:rsidRDefault="000710ED" w:rsidP="000710ED">
            <w:pPr>
              <w:pStyle w:val="paragraph"/>
              <w:spacing w:before="0" w:beforeAutospacing="0" w:after="0" w:afterAutospacing="0"/>
              <w:textAlignment w:val="baseline"/>
              <w:rPr>
                <w:rFonts w:asciiTheme="minorHAnsi" w:hAnsiTheme="minorHAnsi" w:cstheme="minorHAnsi"/>
                <w:sz w:val="22"/>
                <w:szCs w:val="22"/>
              </w:rPr>
            </w:pPr>
            <w:r w:rsidRPr="000710ED">
              <w:rPr>
                <w:rFonts w:asciiTheme="minorHAnsi" w:hAnsiTheme="minorHAnsi" w:cstheme="minorHAnsi"/>
                <w:sz w:val="22"/>
                <w:szCs w:val="22"/>
              </w:rPr>
              <w:t xml:space="preserve">SC had a </w:t>
            </w:r>
            <w:r>
              <w:rPr>
                <w:rFonts w:asciiTheme="minorHAnsi" w:hAnsiTheme="minorHAnsi" w:cstheme="minorHAnsi"/>
                <w:sz w:val="22"/>
                <w:szCs w:val="22"/>
              </w:rPr>
              <w:t xml:space="preserve">positive </w:t>
            </w:r>
            <w:r w:rsidRPr="000710ED">
              <w:rPr>
                <w:rFonts w:asciiTheme="minorHAnsi" w:hAnsiTheme="minorHAnsi" w:cstheme="minorHAnsi"/>
                <w:sz w:val="22"/>
                <w:szCs w:val="22"/>
              </w:rPr>
              <w:t xml:space="preserve">meeting with Turning Point about the new contract. </w:t>
            </w:r>
            <w:r w:rsidR="00976175">
              <w:rPr>
                <w:rFonts w:asciiTheme="minorHAnsi" w:hAnsiTheme="minorHAnsi" w:cstheme="minorHAnsi"/>
                <w:sz w:val="22"/>
                <w:szCs w:val="22"/>
              </w:rPr>
              <w:t>TP are attending the November meeting.</w:t>
            </w:r>
          </w:p>
          <w:p w14:paraId="6DDC71CE" w14:textId="77777777" w:rsidR="00426A1A" w:rsidRDefault="00426A1A" w:rsidP="000710ED">
            <w:pPr>
              <w:pStyle w:val="paragraph"/>
              <w:spacing w:before="0" w:beforeAutospacing="0" w:after="0" w:afterAutospacing="0"/>
              <w:textAlignment w:val="baseline"/>
              <w:rPr>
                <w:rFonts w:asciiTheme="minorHAnsi" w:hAnsiTheme="minorHAnsi" w:cstheme="minorHAnsi"/>
                <w:sz w:val="22"/>
                <w:szCs w:val="22"/>
              </w:rPr>
            </w:pPr>
          </w:p>
          <w:p w14:paraId="276AB4C5" w14:textId="16004945" w:rsidR="00976175" w:rsidRPr="000710ED" w:rsidRDefault="00976175" w:rsidP="000710ED">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AJ has been having trouble contacting TP to discuss deliveries that have not arrived, CB will pick this up. </w:t>
            </w:r>
          </w:p>
          <w:p w14:paraId="29E55838" w14:textId="1E2B1D98" w:rsidR="00E4137A" w:rsidRDefault="000710ED" w:rsidP="000710ED">
            <w:pPr>
              <w:pStyle w:val="paragraph"/>
              <w:spacing w:before="0" w:beforeAutospacing="0" w:after="0" w:afterAutospacing="0"/>
              <w:textAlignment w:val="baseline"/>
            </w:pPr>
            <w:r>
              <w:t xml:space="preserve"> </w:t>
            </w:r>
          </w:p>
        </w:tc>
        <w:tc>
          <w:tcPr>
            <w:tcW w:w="822" w:type="dxa"/>
          </w:tcPr>
          <w:p w14:paraId="5E7631E9" w14:textId="77777777" w:rsidR="00E4137A" w:rsidRDefault="00E4137A" w:rsidP="002A675B">
            <w:pPr>
              <w:rPr>
                <w:rStyle w:val="Hyperlink"/>
                <w:color w:val="auto"/>
                <w:u w:val="none"/>
              </w:rPr>
            </w:pPr>
          </w:p>
          <w:p w14:paraId="7765A21D" w14:textId="77777777" w:rsidR="00E4137A" w:rsidRPr="000039B1" w:rsidRDefault="00E4137A" w:rsidP="002A675B">
            <w:pPr>
              <w:rPr>
                <w:rStyle w:val="Hyperlink"/>
                <w:color w:val="auto"/>
                <w:u w:val="none"/>
              </w:rPr>
            </w:pPr>
          </w:p>
          <w:p w14:paraId="11093703" w14:textId="77777777" w:rsidR="00E4137A" w:rsidRDefault="00E4137A" w:rsidP="002A675B">
            <w:pPr>
              <w:rPr>
                <w:rFonts w:ascii="Calibri" w:eastAsia="Calibri" w:hAnsi="Calibri" w:cs="Calibri"/>
              </w:rPr>
            </w:pPr>
          </w:p>
          <w:p w14:paraId="299026F6" w14:textId="77777777" w:rsidR="00E4137A" w:rsidRDefault="00E4137A" w:rsidP="002A675B">
            <w:pPr>
              <w:rPr>
                <w:rFonts w:ascii="Calibri" w:eastAsia="Calibri" w:hAnsi="Calibri" w:cs="Calibri"/>
              </w:rPr>
            </w:pPr>
          </w:p>
          <w:p w14:paraId="1A33800A" w14:textId="77777777" w:rsidR="00E4137A" w:rsidRDefault="00E4137A" w:rsidP="002A675B">
            <w:pPr>
              <w:rPr>
                <w:rFonts w:ascii="Calibri" w:eastAsia="Calibri" w:hAnsi="Calibri" w:cs="Calibri"/>
              </w:rPr>
            </w:pPr>
          </w:p>
          <w:p w14:paraId="44C3BCD9" w14:textId="77777777" w:rsidR="00E4137A" w:rsidRDefault="00E4137A" w:rsidP="002A675B">
            <w:pPr>
              <w:rPr>
                <w:rFonts w:ascii="Calibri" w:eastAsia="Calibri" w:hAnsi="Calibri" w:cs="Calibri"/>
              </w:rPr>
            </w:pPr>
          </w:p>
          <w:p w14:paraId="2430BA09" w14:textId="77777777" w:rsidR="00E4137A" w:rsidRDefault="00E4137A" w:rsidP="002A675B">
            <w:pPr>
              <w:rPr>
                <w:rFonts w:ascii="Calibri" w:eastAsia="Calibri" w:hAnsi="Calibri" w:cs="Calibri"/>
              </w:rPr>
            </w:pPr>
          </w:p>
          <w:p w14:paraId="7C5D9FA4" w14:textId="77777777" w:rsidR="00E4137A" w:rsidRDefault="00E4137A" w:rsidP="002A675B">
            <w:pPr>
              <w:rPr>
                <w:rFonts w:ascii="Calibri" w:eastAsia="Calibri" w:hAnsi="Calibri" w:cs="Calibri"/>
              </w:rPr>
            </w:pPr>
          </w:p>
          <w:p w14:paraId="2EC25582" w14:textId="77777777" w:rsidR="00E4137A" w:rsidRDefault="00E4137A" w:rsidP="002A675B">
            <w:pPr>
              <w:rPr>
                <w:rFonts w:ascii="Calibri" w:eastAsia="Calibri" w:hAnsi="Calibri" w:cs="Calibri"/>
              </w:rPr>
            </w:pPr>
          </w:p>
          <w:p w14:paraId="70572AAD" w14:textId="77777777" w:rsidR="00E4137A" w:rsidRDefault="00E4137A" w:rsidP="002A675B">
            <w:pPr>
              <w:rPr>
                <w:rFonts w:ascii="Calibri" w:eastAsia="Calibri" w:hAnsi="Calibri" w:cs="Calibri"/>
              </w:rPr>
            </w:pPr>
          </w:p>
          <w:p w14:paraId="5B0D0F81" w14:textId="77777777" w:rsidR="00E4137A" w:rsidRDefault="00E4137A" w:rsidP="002A675B">
            <w:pPr>
              <w:rPr>
                <w:rFonts w:ascii="Calibri" w:eastAsia="Calibri" w:hAnsi="Calibri" w:cs="Calibri"/>
              </w:rPr>
            </w:pPr>
          </w:p>
          <w:p w14:paraId="1F18ADFE" w14:textId="77777777" w:rsidR="00E4137A" w:rsidRDefault="00E4137A" w:rsidP="002A675B">
            <w:pPr>
              <w:rPr>
                <w:rFonts w:ascii="Calibri" w:eastAsia="Calibri" w:hAnsi="Calibri" w:cs="Calibri"/>
              </w:rPr>
            </w:pPr>
          </w:p>
          <w:p w14:paraId="10D7B2DB" w14:textId="77777777" w:rsidR="00E4137A" w:rsidRDefault="00E4137A" w:rsidP="002A675B">
            <w:pPr>
              <w:rPr>
                <w:rFonts w:ascii="Calibri" w:eastAsia="Calibri" w:hAnsi="Calibri" w:cs="Calibri"/>
              </w:rPr>
            </w:pPr>
          </w:p>
          <w:p w14:paraId="3DF53D45" w14:textId="77777777" w:rsidR="00E4137A" w:rsidRDefault="00E4137A" w:rsidP="002A675B">
            <w:pPr>
              <w:rPr>
                <w:rFonts w:ascii="Calibri" w:eastAsia="Calibri" w:hAnsi="Calibri" w:cs="Calibri"/>
              </w:rPr>
            </w:pPr>
          </w:p>
          <w:p w14:paraId="043C6560" w14:textId="77777777" w:rsidR="00E4137A" w:rsidRDefault="00E4137A" w:rsidP="002A675B">
            <w:pPr>
              <w:rPr>
                <w:rFonts w:ascii="Calibri" w:eastAsia="Calibri" w:hAnsi="Calibri" w:cs="Calibri"/>
              </w:rPr>
            </w:pPr>
          </w:p>
          <w:p w14:paraId="1C09B72B" w14:textId="77777777" w:rsidR="00E4137A" w:rsidRDefault="00E4137A" w:rsidP="002A675B">
            <w:pPr>
              <w:rPr>
                <w:rFonts w:ascii="Calibri" w:eastAsia="Calibri" w:hAnsi="Calibri" w:cs="Calibri"/>
              </w:rPr>
            </w:pPr>
          </w:p>
          <w:p w14:paraId="3BC4B54D" w14:textId="77777777" w:rsidR="00E4137A" w:rsidRDefault="00E4137A" w:rsidP="002A675B">
            <w:pPr>
              <w:rPr>
                <w:rFonts w:ascii="Calibri" w:eastAsia="Calibri" w:hAnsi="Calibri" w:cs="Calibri"/>
              </w:rPr>
            </w:pPr>
          </w:p>
          <w:p w14:paraId="046C2C29" w14:textId="77777777" w:rsidR="00E4137A" w:rsidRDefault="00E4137A" w:rsidP="002A675B">
            <w:pPr>
              <w:rPr>
                <w:rFonts w:ascii="Calibri" w:eastAsia="Calibri" w:hAnsi="Calibri" w:cs="Calibri"/>
              </w:rPr>
            </w:pPr>
          </w:p>
          <w:p w14:paraId="44E6C48F" w14:textId="77777777" w:rsidR="00E4137A" w:rsidRDefault="00E4137A" w:rsidP="002A675B">
            <w:pPr>
              <w:rPr>
                <w:rFonts w:ascii="Calibri" w:eastAsia="Calibri" w:hAnsi="Calibri" w:cs="Calibri"/>
              </w:rPr>
            </w:pPr>
          </w:p>
          <w:p w14:paraId="640F8D78" w14:textId="77777777" w:rsidR="00E4137A" w:rsidRDefault="00E4137A" w:rsidP="002A675B">
            <w:pPr>
              <w:rPr>
                <w:rFonts w:ascii="Calibri" w:eastAsia="Calibri" w:hAnsi="Calibri" w:cs="Calibri"/>
              </w:rPr>
            </w:pPr>
          </w:p>
          <w:p w14:paraId="43B32789" w14:textId="77777777" w:rsidR="00E4137A" w:rsidRDefault="00E4137A" w:rsidP="002A675B">
            <w:pPr>
              <w:rPr>
                <w:rFonts w:ascii="Calibri" w:eastAsia="Calibri" w:hAnsi="Calibri" w:cs="Calibri"/>
              </w:rPr>
            </w:pPr>
          </w:p>
          <w:p w14:paraId="4B007EAC" w14:textId="77777777" w:rsidR="00E4137A" w:rsidRDefault="00E4137A" w:rsidP="002A675B">
            <w:pPr>
              <w:rPr>
                <w:rFonts w:ascii="Calibri" w:eastAsia="Calibri" w:hAnsi="Calibri" w:cs="Calibri"/>
              </w:rPr>
            </w:pPr>
          </w:p>
          <w:p w14:paraId="6D086665" w14:textId="77777777" w:rsidR="00E4137A" w:rsidRDefault="00E4137A" w:rsidP="002A675B">
            <w:pPr>
              <w:rPr>
                <w:rFonts w:ascii="Calibri" w:eastAsia="Calibri" w:hAnsi="Calibri" w:cs="Calibri"/>
              </w:rPr>
            </w:pPr>
          </w:p>
          <w:p w14:paraId="764D2FB1" w14:textId="77777777" w:rsidR="00E4137A" w:rsidRDefault="00E4137A" w:rsidP="002A675B">
            <w:pPr>
              <w:rPr>
                <w:rFonts w:ascii="Calibri" w:eastAsia="Calibri" w:hAnsi="Calibri" w:cs="Calibri"/>
              </w:rPr>
            </w:pPr>
          </w:p>
          <w:p w14:paraId="0A2B9503" w14:textId="77777777" w:rsidR="00E4137A" w:rsidRDefault="00E4137A" w:rsidP="002A675B">
            <w:pPr>
              <w:rPr>
                <w:rFonts w:ascii="Calibri" w:eastAsia="Calibri" w:hAnsi="Calibri" w:cs="Calibri"/>
              </w:rPr>
            </w:pPr>
          </w:p>
          <w:p w14:paraId="4500435F" w14:textId="77777777" w:rsidR="00E4137A" w:rsidRDefault="00E4137A" w:rsidP="002A675B">
            <w:pPr>
              <w:rPr>
                <w:rFonts w:ascii="Calibri" w:eastAsia="Calibri" w:hAnsi="Calibri" w:cs="Calibri"/>
              </w:rPr>
            </w:pPr>
          </w:p>
        </w:tc>
      </w:tr>
      <w:tr w:rsidR="00E4137A" w14:paraId="1D43942F" w14:textId="77777777" w:rsidTr="009021BA">
        <w:tc>
          <w:tcPr>
            <w:tcW w:w="946" w:type="dxa"/>
          </w:tcPr>
          <w:p w14:paraId="52AAA0D8" w14:textId="77777777" w:rsidR="00E4137A" w:rsidRDefault="00E4137A" w:rsidP="002A675B">
            <w:r>
              <w:t>6.</w:t>
            </w:r>
          </w:p>
        </w:tc>
        <w:tc>
          <w:tcPr>
            <w:tcW w:w="6420" w:type="dxa"/>
          </w:tcPr>
          <w:p w14:paraId="76E95E13" w14:textId="77777777" w:rsidR="00E4137A" w:rsidRDefault="00E4137A" w:rsidP="002A675B">
            <w:r>
              <w:t xml:space="preserve">AOB  </w:t>
            </w:r>
          </w:p>
          <w:p w14:paraId="71CAF669" w14:textId="0C09715C" w:rsidR="00E4137A" w:rsidRPr="00976175" w:rsidRDefault="00976175" w:rsidP="00E4137A">
            <w:pPr>
              <w:pStyle w:val="ListParagraph"/>
              <w:numPr>
                <w:ilvl w:val="0"/>
                <w:numId w:val="3"/>
              </w:numPr>
              <w:ind w:left="0" w:firstLine="360"/>
              <w:rPr>
                <w:rFonts w:cstheme="minorHAnsi"/>
              </w:rPr>
            </w:pPr>
            <w:r w:rsidRPr="00976175">
              <w:rPr>
                <w:rFonts w:cstheme="minorHAnsi"/>
              </w:rPr>
              <w:t>None</w:t>
            </w:r>
          </w:p>
        </w:tc>
        <w:tc>
          <w:tcPr>
            <w:tcW w:w="822" w:type="dxa"/>
          </w:tcPr>
          <w:p w14:paraId="125C0F8F" w14:textId="77777777" w:rsidR="00E4137A" w:rsidRDefault="00E4137A" w:rsidP="002A675B"/>
          <w:p w14:paraId="70CDACB3" w14:textId="77777777" w:rsidR="00E4137A" w:rsidRDefault="00E4137A" w:rsidP="002A675B"/>
          <w:p w14:paraId="1D67415F" w14:textId="77777777" w:rsidR="00E4137A" w:rsidRDefault="00E4137A" w:rsidP="002A675B"/>
        </w:tc>
      </w:tr>
    </w:tbl>
    <w:p w14:paraId="44988B2B" w14:textId="77777777" w:rsidR="00E4137A" w:rsidRDefault="00E4137A" w:rsidP="00E4137A"/>
    <w:p w14:paraId="0F347C93" w14:textId="77777777" w:rsidR="007A6B16" w:rsidRPr="007A6B16" w:rsidRDefault="007A6B16" w:rsidP="007A6B16">
      <w:pPr>
        <w:spacing w:after="0" w:line="240" w:lineRule="auto"/>
        <w:rPr>
          <w:rFonts w:ascii="Times New Roman" w:eastAsia="Times New Roman" w:hAnsi="Times New Roman" w:cs="Times New Roman"/>
          <w:sz w:val="24"/>
          <w:szCs w:val="24"/>
        </w:rPr>
      </w:pPr>
      <w:r w:rsidRPr="007A6B16">
        <w:rPr>
          <w:rFonts w:ascii="Calibri" w:eastAsia="Times New Roman" w:hAnsi="Calibri" w:cs="Calibri"/>
        </w:rPr>
        <w:t>Meeting Dates: 16</w:t>
      </w:r>
      <w:r w:rsidRPr="007A6B16">
        <w:rPr>
          <w:rFonts w:ascii="Calibri" w:eastAsia="Times New Roman" w:hAnsi="Calibri" w:cs="Calibri"/>
          <w:sz w:val="17"/>
          <w:szCs w:val="17"/>
          <w:vertAlign w:val="superscript"/>
        </w:rPr>
        <w:t>th</w:t>
      </w:r>
      <w:r w:rsidRPr="007A6B16">
        <w:rPr>
          <w:rFonts w:ascii="Calibri" w:eastAsia="Times New Roman" w:hAnsi="Calibri" w:cs="Calibri"/>
        </w:rPr>
        <w:t xml:space="preserve"> Nov (F), 18</w:t>
      </w:r>
      <w:r w:rsidRPr="007A6B16">
        <w:rPr>
          <w:rFonts w:ascii="Calibri" w:eastAsia="Times New Roman" w:hAnsi="Calibri" w:cs="Calibri"/>
          <w:sz w:val="17"/>
          <w:szCs w:val="17"/>
          <w:vertAlign w:val="superscript"/>
        </w:rPr>
        <w:t>th</w:t>
      </w:r>
      <w:r w:rsidRPr="007A6B16">
        <w:rPr>
          <w:rFonts w:ascii="Calibri" w:eastAsia="Times New Roman" w:hAnsi="Calibri" w:cs="Calibri"/>
        </w:rPr>
        <w:t xml:space="preserve"> January (F), 22</w:t>
      </w:r>
      <w:r w:rsidRPr="007A6B16">
        <w:rPr>
          <w:rFonts w:ascii="Calibri" w:eastAsia="Times New Roman" w:hAnsi="Calibri" w:cs="Calibri"/>
          <w:sz w:val="17"/>
          <w:szCs w:val="17"/>
          <w:vertAlign w:val="superscript"/>
        </w:rPr>
        <w:t>nd</w:t>
      </w:r>
      <w:r w:rsidRPr="007A6B16">
        <w:rPr>
          <w:rFonts w:ascii="Calibri" w:eastAsia="Times New Roman" w:hAnsi="Calibri" w:cs="Calibri"/>
        </w:rPr>
        <w:t xml:space="preserve"> February, 14</w:t>
      </w:r>
      <w:r w:rsidRPr="007A6B16">
        <w:rPr>
          <w:rFonts w:ascii="Calibri" w:eastAsia="Times New Roman" w:hAnsi="Calibri" w:cs="Calibri"/>
          <w:sz w:val="17"/>
          <w:szCs w:val="17"/>
          <w:vertAlign w:val="superscript"/>
        </w:rPr>
        <w:t>th</w:t>
      </w:r>
      <w:r w:rsidRPr="007A6B16">
        <w:rPr>
          <w:rFonts w:ascii="Calibri" w:eastAsia="Times New Roman" w:hAnsi="Calibri" w:cs="Calibri"/>
        </w:rPr>
        <w:t xml:space="preserve"> March (F), 18</w:t>
      </w:r>
      <w:r w:rsidRPr="007A6B16">
        <w:rPr>
          <w:rFonts w:ascii="Calibri" w:eastAsia="Times New Roman" w:hAnsi="Calibri" w:cs="Calibri"/>
          <w:sz w:val="17"/>
          <w:szCs w:val="17"/>
          <w:vertAlign w:val="superscript"/>
        </w:rPr>
        <w:t>th</w:t>
      </w:r>
      <w:r w:rsidRPr="007A6B16">
        <w:rPr>
          <w:rFonts w:ascii="Calibri" w:eastAsia="Times New Roman" w:hAnsi="Calibri" w:cs="Calibri"/>
        </w:rPr>
        <w:t xml:space="preserve"> April (F), 16</w:t>
      </w:r>
      <w:r w:rsidRPr="007A6B16">
        <w:rPr>
          <w:rFonts w:ascii="Calibri" w:eastAsia="Times New Roman" w:hAnsi="Calibri" w:cs="Calibri"/>
          <w:sz w:val="17"/>
          <w:szCs w:val="17"/>
          <w:vertAlign w:val="superscript"/>
        </w:rPr>
        <w:t>th</w:t>
      </w:r>
      <w:r w:rsidRPr="007A6B16">
        <w:rPr>
          <w:rFonts w:ascii="Calibri" w:eastAsia="Times New Roman" w:hAnsi="Calibri" w:cs="Calibri"/>
        </w:rPr>
        <w:t xml:space="preserve"> May </w:t>
      </w:r>
    </w:p>
    <w:p w14:paraId="3B8AD5D3" w14:textId="77777777" w:rsidR="00790426" w:rsidRDefault="00790426"/>
    <w:sectPr w:rsidR="007904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0E79"/>
    <w:multiLevelType w:val="multilevel"/>
    <w:tmpl w:val="D16EF5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366024B"/>
    <w:multiLevelType w:val="multilevel"/>
    <w:tmpl w:val="71CC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B21D6B"/>
    <w:multiLevelType w:val="multilevel"/>
    <w:tmpl w:val="89C81E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6266319"/>
    <w:multiLevelType w:val="hybridMultilevel"/>
    <w:tmpl w:val="0A585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6519E"/>
    <w:multiLevelType w:val="hybridMultilevel"/>
    <w:tmpl w:val="C320345E"/>
    <w:lvl w:ilvl="0" w:tplc="04090003">
      <w:start w:val="1"/>
      <w:numFmt w:val="bullet"/>
      <w:lvlText w:val="o"/>
      <w:lvlJc w:val="left"/>
      <w:pPr>
        <w:ind w:left="1856" w:hanging="360"/>
      </w:pPr>
      <w:rPr>
        <w:rFonts w:ascii="Courier New" w:hAnsi="Courier New" w:cs="Courier New" w:hint="default"/>
      </w:rPr>
    </w:lvl>
    <w:lvl w:ilvl="1" w:tplc="04090003" w:tentative="1">
      <w:start w:val="1"/>
      <w:numFmt w:val="bullet"/>
      <w:lvlText w:val="o"/>
      <w:lvlJc w:val="left"/>
      <w:pPr>
        <w:ind w:left="2576" w:hanging="360"/>
      </w:pPr>
      <w:rPr>
        <w:rFonts w:ascii="Courier New" w:hAnsi="Courier New" w:cs="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5" w15:restartNumberingAfterBreak="0">
    <w:nsid w:val="1CFC2963"/>
    <w:multiLevelType w:val="multilevel"/>
    <w:tmpl w:val="1022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833F85"/>
    <w:multiLevelType w:val="hybridMultilevel"/>
    <w:tmpl w:val="0106B778"/>
    <w:lvl w:ilvl="0" w:tplc="04090003">
      <w:start w:val="1"/>
      <w:numFmt w:val="bullet"/>
      <w:lvlText w:val="o"/>
      <w:lvlJc w:val="left"/>
      <w:pPr>
        <w:ind w:left="1728" w:hanging="360"/>
      </w:pPr>
      <w:rPr>
        <w:rFonts w:ascii="Courier New" w:hAnsi="Courier New" w:cs="Courier New"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7" w15:restartNumberingAfterBreak="0">
    <w:nsid w:val="38820F3F"/>
    <w:multiLevelType w:val="hybridMultilevel"/>
    <w:tmpl w:val="4CCEF7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846C9D"/>
    <w:multiLevelType w:val="hybridMultilevel"/>
    <w:tmpl w:val="FE583AA8"/>
    <w:lvl w:ilvl="0" w:tplc="04090003">
      <w:start w:val="1"/>
      <w:numFmt w:val="bullet"/>
      <w:lvlText w:val="o"/>
      <w:lvlJc w:val="left"/>
      <w:pPr>
        <w:ind w:left="1248" w:hanging="360"/>
      </w:pPr>
      <w:rPr>
        <w:rFonts w:ascii="Courier New" w:hAnsi="Courier New" w:cs="Courier New" w:hint="default"/>
      </w:rPr>
    </w:lvl>
    <w:lvl w:ilvl="1" w:tplc="04090003" w:tentative="1">
      <w:start w:val="1"/>
      <w:numFmt w:val="bullet"/>
      <w:lvlText w:val="o"/>
      <w:lvlJc w:val="left"/>
      <w:pPr>
        <w:ind w:left="1968" w:hanging="360"/>
      </w:pPr>
      <w:rPr>
        <w:rFonts w:ascii="Courier New" w:hAnsi="Courier New" w:cs="Courier New" w:hint="default"/>
      </w:rPr>
    </w:lvl>
    <w:lvl w:ilvl="2" w:tplc="04090005" w:tentative="1">
      <w:start w:val="1"/>
      <w:numFmt w:val="bullet"/>
      <w:lvlText w:val=""/>
      <w:lvlJc w:val="left"/>
      <w:pPr>
        <w:ind w:left="2688" w:hanging="360"/>
      </w:pPr>
      <w:rPr>
        <w:rFonts w:ascii="Wingdings" w:hAnsi="Wingdings" w:hint="default"/>
      </w:rPr>
    </w:lvl>
    <w:lvl w:ilvl="3" w:tplc="04090001" w:tentative="1">
      <w:start w:val="1"/>
      <w:numFmt w:val="bullet"/>
      <w:lvlText w:val=""/>
      <w:lvlJc w:val="left"/>
      <w:pPr>
        <w:ind w:left="3408" w:hanging="360"/>
      </w:pPr>
      <w:rPr>
        <w:rFonts w:ascii="Symbol" w:hAnsi="Symbol" w:hint="default"/>
      </w:rPr>
    </w:lvl>
    <w:lvl w:ilvl="4" w:tplc="04090003" w:tentative="1">
      <w:start w:val="1"/>
      <w:numFmt w:val="bullet"/>
      <w:lvlText w:val="o"/>
      <w:lvlJc w:val="left"/>
      <w:pPr>
        <w:ind w:left="4128" w:hanging="360"/>
      </w:pPr>
      <w:rPr>
        <w:rFonts w:ascii="Courier New" w:hAnsi="Courier New" w:cs="Courier New" w:hint="default"/>
      </w:rPr>
    </w:lvl>
    <w:lvl w:ilvl="5" w:tplc="04090005" w:tentative="1">
      <w:start w:val="1"/>
      <w:numFmt w:val="bullet"/>
      <w:lvlText w:val=""/>
      <w:lvlJc w:val="left"/>
      <w:pPr>
        <w:ind w:left="4848" w:hanging="360"/>
      </w:pPr>
      <w:rPr>
        <w:rFonts w:ascii="Wingdings" w:hAnsi="Wingdings" w:hint="default"/>
      </w:rPr>
    </w:lvl>
    <w:lvl w:ilvl="6" w:tplc="04090001" w:tentative="1">
      <w:start w:val="1"/>
      <w:numFmt w:val="bullet"/>
      <w:lvlText w:val=""/>
      <w:lvlJc w:val="left"/>
      <w:pPr>
        <w:ind w:left="5568" w:hanging="360"/>
      </w:pPr>
      <w:rPr>
        <w:rFonts w:ascii="Symbol" w:hAnsi="Symbol" w:hint="default"/>
      </w:rPr>
    </w:lvl>
    <w:lvl w:ilvl="7" w:tplc="04090003" w:tentative="1">
      <w:start w:val="1"/>
      <w:numFmt w:val="bullet"/>
      <w:lvlText w:val="o"/>
      <w:lvlJc w:val="left"/>
      <w:pPr>
        <w:ind w:left="6288" w:hanging="360"/>
      </w:pPr>
      <w:rPr>
        <w:rFonts w:ascii="Courier New" w:hAnsi="Courier New" w:cs="Courier New" w:hint="default"/>
      </w:rPr>
    </w:lvl>
    <w:lvl w:ilvl="8" w:tplc="04090005" w:tentative="1">
      <w:start w:val="1"/>
      <w:numFmt w:val="bullet"/>
      <w:lvlText w:val=""/>
      <w:lvlJc w:val="left"/>
      <w:pPr>
        <w:ind w:left="7008" w:hanging="360"/>
      </w:pPr>
      <w:rPr>
        <w:rFonts w:ascii="Wingdings" w:hAnsi="Wingdings" w:hint="default"/>
      </w:rPr>
    </w:lvl>
  </w:abstractNum>
  <w:abstractNum w:abstractNumId="9" w15:restartNumberingAfterBreak="0">
    <w:nsid w:val="4E7232E8"/>
    <w:multiLevelType w:val="hybridMultilevel"/>
    <w:tmpl w:val="6AF80ABA"/>
    <w:lvl w:ilvl="0" w:tplc="04090003">
      <w:start w:val="1"/>
      <w:numFmt w:val="bullet"/>
      <w:lvlText w:val="o"/>
      <w:lvlJc w:val="left"/>
      <w:pPr>
        <w:ind w:left="2016" w:hanging="360"/>
      </w:pPr>
      <w:rPr>
        <w:rFonts w:ascii="Courier New" w:hAnsi="Courier New" w:cs="Courier New"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10" w15:restartNumberingAfterBreak="0">
    <w:nsid w:val="4ED873F1"/>
    <w:multiLevelType w:val="hybridMultilevel"/>
    <w:tmpl w:val="79483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B879E3"/>
    <w:multiLevelType w:val="hybridMultilevel"/>
    <w:tmpl w:val="A04297A4"/>
    <w:lvl w:ilvl="0" w:tplc="04090003">
      <w:start w:val="1"/>
      <w:numFmt w:val="bullet"/>
      <w:lvlText w:val="o"/>
      <w:lvlJc w:val="left"/>
      <w:pPr>
        <w:ind w:left="1744" w:hanging="360"/>
      </w:pPr>
      <w:rPr>
        <w:rFonts w:ascii="Courier New" w:hAnsi="Courier New" w:cs="Courier New" w:hint="default"/>
      </w:rPr>
    </w:lvl>
    <w:lvl w:ilvl="1" w:tplc="04090003" w:tentative="1">
      <w:start w:val="1"/>
      <w:numFmt w:val="bullet"/>
      <w:lvlText w:val="o"/>
      <w:lvlJc w:val="left"/>
      <w:pPr>
        <w:ind w:left="2464" w:hanging="360"/>
      </w:pPr>
      <w:rPr>
        <w:rFonts w:ascii="Courier New" w:hAnsi="Courier New" w:cs="Courier New" w:hint="default"/>
      </w:rPr>
    </w:lvl>
    <w:lvl w:ilvl="2" w:tplc="04090005" w:tentative="1">
      <w:start w:val="1"/>
      <w:numFmt w:val="bullet"/>
      <w:lvlText w:val=""/>
      <w:lvlJc w:val="left"/>
      <w:pPr>
        <w:ind w:left="3184" w:hanging="360"/>
      </w:pPr>
      <w:rPr>
        <w:rFonts w:ascii="Wingdings" w:hAnsi="Wingdings" w:hint="default"/>
      </w:rPr>
    </w:lvl>
    <w:lvl w:ilvl="3" w:tplc="04090001" w:tentative="1">
      <w:start w:val="1"/>
      <w:numFmt w:val="bullet"/>
      <w:lvlText w:val=""/>
      <w:lvlJc w:val="left"/>
      <w:pPr>
        <w:ind w:left="3904" w:hanging="360"/>
      </w:pPr>
      <w:rPr>
        <w:rFonts w:ascii="Symbol" w:hAnsi="Symbol" w:hint="default"/>
      </w:rPr>
    </w:lvl>
    <w:lvl w:ilvl="4" w:tplc="04090003" w:tentative="1">
      <w:start w:val="1"/>
      <w:numFmt w:val="bullet"/>
      <w:lvlText w:val="o"/>
      <w:lvlJc w:val="left"/>
      <w:pPr>
        <w:ind w:left="4624" w:hanging="360"/>
      </w:pPr>
      <w:rPr>
        <w:rFonts w:ascii="Courier New" w:hAnsi="Courier New" w:cs="Courier New" w:hint="default"/>
      </w:rPr>
    </w:lvl>
    <w:lvl w:ilvl="5" w:tplc="04090005" w:tentative="1">
      <w:start w:val="1"/>
      <w:numFmt w:val="bullet"/>
      <w:lvlText w:val=""/>
      <w:lvlJc w:val="left"/>
      <w:pPr>
        <w:ind w:left="5344" w:hanging="360"/>
      </w:pPr>
      <w:rPr>
        <w:rFonts w:ascii="Wingdings" w:hAnsi="Wingdings" w:hint="default"/>
      </w:rPr>
    </w:lvl>
    <w:lvl w:ilvl="6" w:tplc="04090001" w:tentative="1">
      <w:start w:val="1"/>
      <w:numFmt w:val="bullet"/>
      <w:lvlText w:val=""/>
      <w:lvlJc w:val="left"/>
      <w:pPr>
        <w:ind w:left="6064" w:hanging="360"/>
      </w:pPr>
      <w:rPr>
        <w:rFonts w:ascii="Symbol" w:hAnsi="Symbol" w:hint="default"/>
      </w:rPr>
    </w:lvl>
    <w:lvl w:ilvl="7" w:tplc="04090003" w:tentative="1">
      <w:start w:val="1"/>
      <w:numFmt w:val="bullet"/>
      <w:lvlText w:val="o"/>
      <w:lvlJc w:val="left"/>
      <w:pPr>
        <w:ind w:left="6784" w:hanging="360"/>
      </w:pPr>
      <w:rPr>
        <w:rFonts w:ascii="Courier New" w:hAnsi="Courier New" w:cs="Courier New" w:hint="default"/>
      </w:rPr>
    </w:lvl>
    <w:lvl w:ilvl="8" w:tplc="04090005" w:tentative="1">
      <w:start w:val="1"/>
      <w:numFmt w:val="bullet"/>
      <w:lvlText w:val=""/>
      <w:lvlJc w:val="left"/>
      <w:pPr>
        <w:ind w:left="7504" w:hanging="360"/>
      </w:pPr>
      <w:rPr>
        <w:rFonts w:ascii="Wingdings" w:hAnsi="Wingdings" w:hint="default"/>
      </w:rPr>
    </w:lvl>
  </w:abstractNum>
  <w:abstractNum w:abstractNumId="12" w15:restartNumberingAfterBreak="0">
    <w:nsid w:val="68FA19CC"/>
    <w:multiLevelType w:val="hybridMultilevel"/>
    <w:tmpl w:val="C5A878D2"/>
    <w:lvl w:ilvl="0" w:tplc="04090003">
      <w:start w:val="1"/>
      <w:numFmt w:val="bullet"/>
      <w:lvlText w:val="o"/>
      <w:lvlJc w:val="left"/>
      <w:pPr>
        <w:ind w:left="1424" w:hanging="360"/>
      </w:pPr>
      <w:rPr>
        <w:rFonts w:ascii="Courier New" w:hAnsi="Courier New" w:cs="Courier New" w:hint="default"/>
      </w:rPr>
    </w:lvl>
    <w:lvl w:ilvl="1" w:tplc="04090003" w:tentative="1">
      <w:start w:val="1"/>
      <w:numFmt w:val="bullet"/>
      <w:lvlText w:val="o"/>
      <w:lvlJc w:val="left"/>
      <w:pPr>
        <w:ind w:left="2144" w:hanging="360"/>
      </w:pPr>
      <w:rPr>
        <w:rFonts w:ascii="Courier New" w:hAnsi="Courier New" w:cs="Courier New" w:hint="default"/>
      </w:rPr>
    </w:lvl>
    <w:lvl w:ilvl="2" w:tplc="04090005" w:tentative="1">
      <w:start w:val="1"/>
      <w:numFmt w:val="bullet"/>
      <w:lvlText w:val=""/>
      <w:lvlJc w:val="left"/>
      <w:pPr>
        <w:ind w:left="2864" w:hanging="360"/>
      </w:pPr>
      <w:rPr>
        <w:rFonts w:ascii="Wingdings" w:hAnsi="Wingdings" w:hint="default"/>
      </w:rPr>
    </w:lvl>
    <w:lvl w:ilvl="3" w:tplc="04090001" w:tentative="1">
      <w:start w:val="1"/>
      <w:numFmt w:val="bullet"/>
      <w:lvlText w:val=""/>
      <w:lvlJc w:val="left"/>
      <w:pPr>
        <w:ind w:left="3584" w:hanging="360"/>
      </w:pPr>
      <w:rPr>
        <w:rFonts w:ascii="Symbol" w:hAnsi="Symbol" w:hint="default"/>
      </w:rPr>
    </w:lvl>
    <w:lvl w:ilvl="4" w:tplc="04090003" w:tentative="1">
      <w:start w:val="1"/>
      <w:numFmt w:val="bullet"/>
      <w:lvlText w:val="o"/>
      <w:lvlJc w:val="left"/>
      <w:pPr>
        <w:ind w:left="4304" w:hanging="360"/>
      </w:pPr>
      <w:rPr>
        <w:rFonts w:ascii="Courier New" w:hAnsi="Courier New" w:cs="Courier New" w:hint="default"/>
      </w:rPr>
    </w:lvl>
    <w:lvl w:ilvl="5" w:tplc="04090005" w:tentative="1">
      <w:start w:val="1"/>
      <w:numFmt w:val="bullet"/>
      <w:lvlText w:val=""/>
      <w:lvlJc w:val="left"/>
      <w:pPr>
        <w:ind w:left="5024" w:hanging="360"/>
      </w:pPr>
      <w:rPr>
        <w:rFonts w:ascii="Wingdings" w:hAnsi="Wingdings" w:hint="default"/>
      </w:rPr>
    </w:lvl>
    <w:lvl w:ilvl="6" w:tplc="04090001" w:tentative="1">
      <w:start w:val="1"/>
      <w:numFmt w:val="bullet"/>
      <w:lvlText w:val=""/>
      <w:lvlJc w:val="left"/>
      <w:pPr>
        <w:ind w:left="5744" w:hanging="360"/>
      </w:pPr>
      <w:rPr>
        <w:rFonts w:ascii="Symbol" w:hAnsi="Symbol" w:hint="default"/>
      </w:rPr>
    </w:lvl>
    <w:lvl w:ilvl="7" w:tplc="04090003" w:tentative="1">
      <w:start w:val="1"/>
      <w:numFmt w:val="bullet"/>
      <w:lvlText w:val="o"/>
      <w:lvlJc w:val="left"/>
      <w:pPr>
        <w:ind w:left="6464" w:hanging="360"/>
      </w:pPr>
      <w:rPr>
        <w:rFonts w:ascii="Courier New" w:hAnsi="Courier New" w:cs="Courier New" w:hint="default"/>
      </w:rPr>
    </w:lvl>
    <w:lvl w:ilvl="8" w:tplc="04090005" w:tentative="1">
      <w:start w:val="1"/>
      <w:numFmt w:val="bullet"/>
      <w:lvlText w:val=""/>
      <w:lvlJc w:val="left"/>
      <w:pPr>
        <w:ind w:left="7184" w:hanging="360"/>
      </w:pPr>
      <w:rPr>
        <w:rFonts w:ascii="Wingdings" w:hAnsi="Wingdings" w:hint="default"/>
      </w:rPr>
    </w:lvl>
  </w:abstractNum>
  <w:abstractNum w:abstractNumId="13" w15:restartNumberingAfterBreak="0">
    <w:nsid w:val="6CE6084F"/>
    <w:multiLevelType w:val="hybridMultilevel"/>
    <w:tmpl w:val="E7D20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3"/>
  </w:num>
  <w:num w:numId="4">
    <w:abstractNumId w:val="1"/>
  </w:num>
  <w:num w:numId="5">
    <w:abstractNumId w:val="0"/>
  </w:num>
  <w:num w:numId="6">
    <w:abstractNumId w:val="5"/>
  </w:num>
  <w:num w:numId="7">
    <w:abstractNumId w:val="2"/>
  </w:num>
  <w:num w:numId="8">
    <w:abstractNumId w:val="7"/>
  </w:num>
  <w:num w:numId="9">
    <w:abstractNumId w:val="4"/>
  </w:num>
  <w:num w:numId="10">
    <w:abstractNumId w:val="6"/>
  </w:num>
  <w:num w:numId="11">
    <w:abstractNumId w:val="8"/>
  </w:num>
  <w:num w:numId="12">
    <w:abstractNumId w:val="9"/>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37A"/>
    <w:rsid w:val="000234C8"/>
    <w:rsid w:val="00057447"/>
    <w:rsid w:val="000710ED"/>
    <w:rsid w:val="000801AC"/>
    <w:rsid w:val="00102036"/>
    <w:rsid w:val="00107AEF"/>
    <w:rsid w:val="001A1223"/>
    <w:rsid w:val="001C05AB"/>
    <w:rsid w:val="001C5032"/>
    <w:rsid w:val="00271176"/>
    <w:rsid w:val="002B7116"/>
    <w:rsid w:val="002C5D6C"/>
    <w:rsid w:val="002F260E"/>
    <w:rsid w:val="00325CAB"/>
    <w:rsid w:val="00330A1E"/>
    <w:rsid w:val="003637EA"/>
    <w:rsid w:val="00383A3C"/>
    <w:rsid w:val="003A1BAA"/>
    <w:rsid w:val="003C07E1"/>
    <w:rsid w:val="003C398F"/>
    <w:rsid w:val="00400D49"/>
    <w:rsid w:val="0040495C"/>
    <w:rsid w:val="00413937"/>
    <w:rsid w:val="00426A1A"/>
    <w:rsid w:val="004A5B7B"/>
    <w:rsid w:val="004B624E"/>
    <w:rsid w:val="004D4B58"/>
    <w:rsid w:val="00521CDE"/>
    <w:rsid w:val="00543BDA"/>
    <w:rsid w:val="0059025B"/>
    <w:rsid w:val="005B7F67"/>
    <w:rsid w:val="005F4764"/>
    <w:rsid w:val="006057CE"/>
    <w:rsid w:val="00612155"/>
    <w:rsid w:val="00643536"/>
    <w:rsid w:val="00661890"/>
    <w:rsid w:val="006C79E2"/>
    <w:rsid w:val="006F64CA"/>
    <w:rsid w:val="007402DC"/>
    <w:rsid w:val="00790426"/>
    <w:rsid w:val="007A6B16"/>
    <w:rsid w:val="00804C89"/>
    <w:rsid w:val="008547CF"/>
    <w:rsid w:val="008564E7"/>
    <w:rsid w:val="0086337E"/>
    <w:rsid w:val="00887235"/>
    <w:rsid w:val="009021BA"/>
    <w:rsid w:val="009615AF"/>
    <w:rsid w:val="00976175"/>
    <w:rsid w:val="009B47F2"/>
    <w:rsid w:val="009C6D34"/>
    <w:rsid w:val="00A37A8C"/>
    <w:rsid w:val="00AB2D76"/>
    <w:rsid w:val="00AC254D"/>
    <w:rsid w:val="00B32063"/>
    <w:rsid w:val="00B51396"/>
    <w:rsid w:val="00B74EF7"/>
    <w:rsid w:val="00BA55DF"/>
    <w:rsid w:val="00BC4B0F"/>
    <w:rsid w:val="00BD11D9"/>
    <w:rsid w:val="00C42CA9"/>
    <w:rsid w:val="00C93DCD"/>
    <w:rsid w:val="00CE5A0C"/>
    <w:rsid w:val="00D015E3"/>
    <w:rsid w:val="00D6252E"/>
    <w:rsid w:val="00D86C73"/>
    <w:rsid w:val="00DE044B"/>
    <w:rsid w:val="00E30C5D"/>
    <w:rsid w:val="00E4137A"/>
    <w:rsid w:val="00E51886"/>
    <w:rsid w:val="00EB5FF7"/>
    <w:rsid w:val="00EF32AA"/>
    <w:rsid w:val="00F111F5"/>
    <w:rsid w:val="00F12F65"/>
    <w:rsid w:val="00F44C47"/>
    <w:rsid w:val="00F552B5"/>
    <w:rsid w:val="00F55CAA"/>
    <w:rsid w:val="00F65AB0"/>
    <w:rsid w:val="00F74F05"/>
    <w:rsid w:val="00FA1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A6C66"/>
  <w15:chartTrackingRefBased/>
  <w15:docId w15:val="{6E812342-3E59-42D0-B54F-73D97EE00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13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41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13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137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4137A"/>
    <w:rPr>
      <w:rFonts w:eastAsiaTheme="minorEastAsia"/>
      <w:color w:val="5A5A5A" w:themeColor="text1" w:themeTint="A5"/>
      <w:spacing w:val="15"/>
    </w:rPr>
  </w:style>
  <w:style w:type="table" w:styleId="TableGrid">
    <w:name w:val="Table Grid"/>
    <w:basedOn w:val="TableNormal"/>
    <w:uiPriority w:val="39"/>
    <w:rsid w:val="00E41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137A"/>
    <w:pPr>
      <w:ind w:left="720"/>
      <w:contextualSpacing/>
    </w:pPr>
  </w:style>
  <w:style w:type="character" w:styleId="Hyperlink">
    <w:name w:val="Hyperlink"/>
    <w:basedOn w:val="DefaultParagraphFont"/>
    <w:uiPriority w:val="99"/>
    <w:unhideWhenUsed/>
    <w:rsid w:val="00E4137A"/>
    <w:rPr>
      <w:color w:val="0000FF"/>
      <w:u w:val="single"/>
    </w:rPr>
  </w:style>
  <w:style w:type="paragraph" w:customStyle="1" w:styleId="paragraph">
    <w:name w:val="paragraph"/>
    <w:basedOn w:val="Normal"/>
    <w:rsid w:val="007A6B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A6B16"/>
  </w:style>
  <w:style w:type="character" w:customStyle="1" w:styleId="eop">
    <w:name w:val="eop"/>
    <w:basedOn w:val="DefaultParagraphFont"/>
    <w:rsid w:val="007A6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92718">
      <w:bodyDiv w:val="1"/>
      <w:marLeft w:val="0"/>
      <w:marRight w:val="0"/>
      <w:marTop w:val="0"/>
      <w:marBottom w:val="0"/>
      <w:divBdr>
        <w:top w:val="none" w:sz="0" w:space="0" w:color="auto"/>
        <w:left w:val="none" w:sz="0" w:space="0" w:color="auto"/>
        <w:bottom w:val="none" w:sz="0" w:space="0" w:color="auto"/>
        <w:right w:val="none" w:sz="0" w:space="0" w:color="auto"/>
      </w:divBdr>
    </w:div>
    <w:div w:id="469516558">
      <w:bodyDiv w:val="1"/>
      <w:marLeft w:val="0"/>
      <w:marRight w:val="0"/>
      <w:marTop w:val="0"/>
      <w:marBottom w:val="0"/>
      <w:divBdr>
        <w:top w:val="none" w:sz="0" w:space="0" w:color="auto"/>
        <w:left w:val="none" w:sz="0" w:space="0" w:color="auto"/>
        <w:bottom w:val="none" w:sz="0" w:space="0" w:color="auto"/>
        <w:right w:val="none" w:sz="0" w:space="0" w:color="auto"/>
      </w:divBdr>
      <w:divsChild>
        <w:div w:id="1843928335">
          <w:marLeft w:val="0"/>
          <w:marRight w:val="0"/>
          <w:marTop w:val="0"/>
          <w:marBottom w:val="0"/>
          <w:divBdr>
            <w:top w:val="none" w:sz="0" w:space="0" w:color="auto"/>
            <w:left w:val="none" w:sz="0" w:space="0" w:color="auto"/>
            <w:bottom w:val="none" w:sz="0" w:space="0" w:color="auto"/>
            <w:right w:val="none" w:sz="0" w:space="0" w:color="auto"/>
          </w:divBdr>
        </w:div>
        <w:div w:id="1641420068">
          <w:marLeft w:val="0"/>
          <w:marRight w:val="0"/>
          <w:marTop w:val="0"/>
          <w:marBottom w:val="0"/>
          <w:divBdr>
            <w:top w:val="none" w:sz="0" w:space="0" w:color="auto"/>
            <w:left w:val="none" w:sz="0" w:space="0" w:color="auto"/>
            <w:bottom w:val="none" w:sz="0" w:space="0" w:color="auto"/>
            <w:right w:val="none" w:sz="0" w:space="0" w:color="auto"/>
          </w:divBdr>
        </w:div>
        <w:div w:id="354120782">
          <w:marLeft w:val="0"/>
          <w:marRight w:val="0"/>
          <w:marTop w:val="0"/>
          <w:marBottom w:val="0"/>
          <w:divBdr>
            <w:top w:val="none" w:sz="0" w:space="0" w:color="auto"/>
            <w:left w:val="none" w:sz="0" w:space="0" w:color="auto"/>
            <w:bottom w:val="none" w:sz="0" w:space="0" w:color="auto"/>
            <w:right w:val="none" w:sz="0" w:space="0" w:color="auto"/>
          </w:divBdr>
        </w:div>
        <w:div w:id="189026030">
          <w:marLeft w:val="0"/>
          <w:marRight w:val="0"/>
          <w:marTop w:val="0"/>
          <w:marBottom w:val="0"/>
          <w:divBdr>
            <w:top w:val="none" w:sz="0" w:space="0" w:color="auto"/>
            <w:left w:val="none" w:sz="0" w:space="0" w:color="auto"/>
            <w:bottom w:val="none" w:sz="0" w:space="0" w:color="auto"/>
            <w:right w:val="none" w:sz="0" w:space="0" w:color="auto"/>
          </w:divBdr>
        </w:div>
        <w:div w:id="620306443">
          <w:marLeft w:val="0"/>
          <w:marRight w:val="0"/>
          <w:marTop w:val="0"/>
          <w:marBottom w:val="0"/>
          <w:divBdr>
            <w:top w:val="none" w:sz="0" w:space="0" w:color="auto"/>
            <w:left w:val="none" w:sz="0" w:space="0" w:color="auto"/>
            <w:bottom w:val="none" w:sz="0" w:space="0" w:color="auto"/>
            <w:right w:val="none" w:sz="0" w:space="0" w:color="auto"/>
          </w:divBdr>
        </w:div>
        <w:div w:id="1733306902">
          <w:marLeft w:val="0"/>
          <w:marRight w:val="0"/>
          <w:marTop w:val="0"/>
          <w:marBottom w:val="0"/>
          <w:divBdr>
            <w:top w:val="none" w:sz="0" w:space="0" w:color="auto"/>
            <w:left w:val="none" w:sz="0" w:space="0" w:color="auto"/>
            <w:bottom w:val="none" w:sz="0" w:space="0" w:color="auto"/>
            <w:right w:val="none" w:sz="0" w:space="0" w:color="auto"/>
          </w:divBdr>
        </w:div>
        <w:div w:id="359087696">
          <w:marLeft w:val="0"/>
          <w:marRight w:val="0"/>
          <w:marTop w:val="0"/>
          <w:marBottom w:val="0"/>
          <w:divBdr>
            <w:top w:val="none" w:sz="0" w:space="0" w:color="auto"/>
            <w:left w:val="none" w:sz="0" w:space="0" w:color="auto"/>
            <w:bottom w:val="none" w:sz="0" w:space="0" w:color="auto"/>
            <w:right w:val="none" w:sz="0" w:space="0" w:color="auto"/>
          </w:divBdr>
        </w:div>
      </w:divsChild>
    </w:div>
    <w:div w:id="1086924738">
      <w:bodyDiv w:val="1"/>
      <w:marLeft w:val="0"/>
      <w:marRight w:val="0"/>
      <w:marTop w:val="0"/>
      <w:marBottom w:val="0"/>
      <w:divBdr>
        <w:top w:val="none" w:sz="0" w:space="0" w:color="auto"/>
        <w:left w:val="none" w:sz="0" w:space="0" w:color="auto"/>
        <w:bottom w:val="none" w:sz="0" w:space="0" w:color="auto"/>
        <w:right w:val="none" w:sz="0" w:space="0" w:color="auto"/>
      </w:divBdr>
    </w:div>
    <w:div w:id="169765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E661CFA5ECE34CA47BC0B8FE488715" ma:contentTypeVersion="12" ma:contentTypeDescription="Create a new document." ma:contentTypeScope="" ma:versionID="a0276959cecfa3d24a9860a5efb5122b">
  <xsd:schema xmlns:xsd="http://www.w3.org/2001/XMLSchema" xmlns:xs="http://www.w3.org/2001/XMLSchema" xmlns:p="http://schemas.microsoft.com/office/2006/metadata/properties" xmlns:ns2="7e9a68ba-2f8e-4e11-9dc3-e67f3f8f8863" xmlns:ns3="7f388dce-2f52-47d1-92ad-7d4cc58625c1" targetNamespace="http://schemas.microsoft.com/office/2006/metadata/properties" ma:root="true" ma:fieldsID="5aa0d71b0520ecace78e2c3c02d0ca2c" ns2:_="" ns3:_="">
    <xsd:import namespace="7e9a68ba-2f8e-4e11-9dc3-e67f3f8f8863"/>
    <xsd:import namespace="7f388dce-2f52-47d1-92ad-7d4cc58625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a68ba-2f8e-4e11-9dc3-e67f3f8f8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388dce-2f52-47d1-92ad-7d4cc58625c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7e9a68ba-2f8e-4e11-9dc3-e67f3f8f88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FB244E-8EFF-4B49-A301-EC1CFA4EC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a68ba-2f8e-4e11-9dc3-e67f3f8f8863"/>
    <ds:schemaRef ds:uri="7f388dce-2f52-47d1-92ad-7d4cc5862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97BB14-D1A1-4357-A918-F9D3F9417A07}">
  <ds:schemaRefs>
    <ds:schemaRef ds:uri="http://schemas.microsoft.com/office/2006/metadata/properties"/>
    <ds:schemaRef ds:uri="http://schemas.microsoft.com/office/infopath/2007/PartnerControls"/>
    <ds:schemaRef ds:uri="7e9a68ba-2f8e-4e11-9dc3-e67f3f8f8863"/>
  </ds:schemaRefs>
</ds:datastoreItem>
</file>

<file path=customXml/itemProps3.xml><?xml version="1.0" encoding="utf-8"?>
<ds:datastoreItem xmlns:ds="http://schemas.openxmlformats.org/officeDocument/2006/customXml" ds:itemID="{4A6FB4E6-6B02-44B9-8C39-58F1C8A100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Diamond</dc:creator>
  <cp:keywords/>
  <dc:description/>
  <cp:lastModifiedBy>Microsoft Office User</cp:lastModifiedBy>
  <cp:revision>2</cp:revision>
  <dcterms:created xsi:type="dcterms:W3CDTF">2024-01-04T12:24:00Z</dcterms:created>
  <dcterms:modified xsi:type="dcterms:W3CDTF">2024-01-04T12:24:00Z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0x01010099E661CFA5ECE34CA47BC0B8FE488715</vt:lpwstr>
  </property>
  <property fmtid="{D5CDD505-2E9C-101B-9397-08002B2CF9AE}" pid="3" name="Order">
    <vt:r8>245100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